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716D5" w16cex:dateUtc="2023-02-27T09:47:00Z"/>
  <w16cex:commentExtensible w16cex:durableId="27A71743" w16cex:dateUtc="2023-02-27T09:49:00Z"/>
  <w16cex:commentExtensible w16cex:durableId="27A71A73" w16cex:dateUtc="2023-02-27T10:02:00Z"/>
  <w16cex:commentExtensible w16cex:durableId="27A7184E" w16cex:dateUtc="2023-02-27T09:53:00Z"/>
  <w16cex:commentExtensible w16cex:durableId="27A7197F" w16cex:dateUtc="2023-02-27T09:58:00Z"/>
  <w16cex:commentExtensible w16cex:durableId="27A74296" w16cex:dateUtc="2023-02-27T12:54:00Z"/>
  <w16cex:commentExtensible w16cex:durableId="41DCD078" w16cex:dateUtc="2023-02-14T15:09:00Z"/>
  <w16cex:commentExtensible w16cex:durableId="5B7C32CD" w16cex:dateUtc="2023-02-14T15:11:00Z"/>
  <w16cex:commentExtensible w16cex:durableId="50137DD4" w16cex:dateUtc="2023-02-15T06:50:00Z"/>
  <w16cex:commentExtensible w16cex:durableId="7778F1B1" w16cex:dateUtc="2023-02-15T06:53:00Z"/>
  <w16cex:commentExtensible w16cex:durableId="27964767" w16cex:dateUtc="2023-02-14T15:46:00Z"/>
  <w16cex:commentExtensible w16cex:durableId="27964782" w16cex:dateUtc="2023-02-14T15:46:00Z"/>
  <w16cex:commentExtensible w16cex:durableId="279647BE" w16cex:dateUtc="2023-02-14T15:47:00Z"/>
  <w16cex:commentExtensible w16cex:durableId="27986BE8" w16cex:dateUtc="2023-02-16T06:46:00Z"/>
  <w16cex:commentExtensible w16cex:durableId="0C42AB12" w16cex:dateUtc="2023-02-15T08:30:00Z"/>
  <w16cex:commentExtensible w16cex:durableId="27964A52" w16cex:dateUtc="2023-02-14T15:58:00Z"/>
  <w16cex:commentExtensible w16cex:durableId="27964A8C" w16cex:dateUtc="2023-02-14T15:59:00Z"/>
  <w16cex:commentExtensible w16cex:durableId="27964B4C" w16cex:dateUtc="2023-02-14T16:02:00Z"/>
  <w16cex:commentExtensible w16cex:durableId="27964C8D" w16cex:dateUtc="2023-02-14T16:08:00Z"/>
  <w16cex:commentExtensible w16cex:durableId="27964CA0" w16cex:dateUtc="2023-02-14T16:08:00Z"/>
  <w16cex:commentExtensible w16cex:durableId="27986EC1" w16cex:dateUtc="2023-02-16T06:58:00Z"/>
  <w16cex:commentExtensible w16cex:durableId="27964E36" w16cex:dateUtc="2023-02-14T16:15:00Z"/>
  <w16cex:commentExtensible w16cex:durableId="27965023" w16cex:dateUtc="2023-02-14T16:23: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Franklin Gothic Book">
    <w:panose1 w:val="020B0503020102020204"/>
    <w:charset w:val="BA"/>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HGGothicE">
    <w:charset w:val="80"/>
    <w:family w:val="modern"/>
    <w:pitch w:val="fixed"/>
    <w:sig w:usb0="E00002FF" w:usb1="2AC7EDFE" w:usb2="00000012"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0421479"/>
    <w:multiLevelType w:val="multilevel"/>
    <w:tmpl w:val="17A8D420"/>
    <w:lvl w:ilvl="0">
      <w:numFmt w:val="bullet"/>
      <w:lvlText w:val=""/>
      <w:lvlJc w:val="left"/>
      <w:pPr>
        <w:ind w:left="1440" w:hanging="360"/>
      </w:pPr>
      <w:rPr>
        <w:rFonts w:ascii="Symbol" w:hAnsi="Symbol"/>
      </w:rPr>
    </w:lvl>
    <w:lvl w:ilvl="1">
      <w:start w:val="1"/>
      <w:numFmt w:val="decimal"/>
      <w:lvlText w:val="%2."/>
      <w:lvlJc w:val="left"/>
      <w:pPr>
        <w:ind w:left="2160" w:hanging="360"/>
      </w:pPr>
      <w:rPr>
        <w:rFonts w:cs="Times New Roman"/>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2" w15:restartNumberingAfterBreak="0">
    <w:nsid w:val="01C040B2"/>
    <w:multiLevelType w:val="multilevel"/>
    <w:tmpl w:val="0426001D"/>
    <w:styleLink w:val="Zagolovok"/>
    <w:lvl w:ilvl="0">
      <w:start w:val="1"/>
      <w:numFmt w:val="decimal"/>
      <w:lvlText w:val="%1)"/>
      <w:lvlJc w:val="left"/>
      <w:pPr>
        <w:ind w:left="360" w:hanging="360"/>
      </w:pPr>
    </w:lvl>
    <w:lvl w:ilvl="1">
      <w:start w:val="1"/>
      <w:numFmt w:val="decimal"/>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1EA1F97"/>
    <w:multiLevelType w:val="hybridMultilevel"/>
    <w:tmpl w:val="C1021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1FE12B4"/>
    <w:multiLevelType w:val="hybridMultilevel"/>
    <w:tmpl w:val="CD34BC52"/>
    <w:lvl w:ilvl="0" w:tplc="04260017">
      <w:start w:val="1"/>
      <w:numFmt w:val="lowerLetter"/>
      <w:lvlText w:val="%1)"/>
      <w:lvlJc w:val="left"/>
      <w:pPr>
        <w:ind w:left="720" w:hanging="360"/>
      </w:pPr>
    </w:lvl>
    <w:lvl w:ilvl="1" w:tplc="C2C8296E">
      <w:start w:val="1"/>
      <w:numFmt w:val="lowerLetter"/>
      <w:lvlText w:val="%2."/>
      <w:lvlJc w:val="left"/>
      <w:pPr>
        <w:ind w:left="644" w:hanging="360"/>
      </w:pPr>
      <w:rPr>
        <w:sz w:val="22"/>
        <w:szCs w:val="22"/>
      </w:rPr>
    </w:lvl>
    <w:lvl w:ilvl="2" w:tplc="1FAA3822">
      <w:start w:val="1"/>
      <w:numFmt w:val="decimal"/>
      <w:lvlText w:val="%3)"/>
      <w:lvlJc w:val="left"/>
      <w:pPr>
        <w:ind w:left="611"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3E1769F"/>
    <w:multiLevelType w:val="hybridMultilevel"/>
    <w:tmpl w:val="F5A2DFA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58B4FF9"/>
    <w:multiLevelType w:val="hybridMultilevel"/>
    <w:tmpl w:val="8D6CFC32"/>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6970325"/>
    <w:multiLevelType w:val="hybridMultilevel"/>
    <w:tmpl w:val="9E326DCA"/>
    <w:lvl w:ilvl="0" w:tplc="A34AE5D6">
      <w:numFmt w:val="bullet"/>
      <w:lvlText w:val="-"/>
      <w:lvlJc w:val="left"/>
      <w:pPr>
        <w:ind w:left="720" w:hanging="360"/>
      </w:pPr>
      <w:rPr>
        <w:rFonts w:ascii="Calibri" w:eastAsia="MS Mincho" w:hAnsi="Calibri" w:cs="Times New Roman" w:hint="default"/>
      </w:rPr>
    </w:lvl>
    <w:lvl w:ilvl="1" w:tplc="67AA7138">
      <w:start w:val="5"/>
      <w:numFmt w:val="bullet"/>
      <w:lvlText w:val="—"/>
      <w:lvlJc w:val="left"/>
      <w:pPr>
        <w:ind w:left="1860" w:hanging="780"/>
      </w:pPr>
      <w:rPr>
        <w:rFonts w:ascii="Meiryo" w:eastAsia="Meiryo" w:hAnsi="Meiryo" w:cs="Times New Roman" w:hint="eastAsia"/>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5160E4"/>
    <w:multiLevelType w:val="hybridMultilevel"/>
    <w:tmpl w:val="4A82C1EA"/>
    <w:lvl w:ilvl="0" w:tplc="04260001">
      <w:start w:val="1"/>
      <w:numFmt w:val="bullet"/>
      <w:lvlText w:val=""/>
      <w:lvlJc w:val="left"/>
      <w:pPr>
        <w:ind w:left="720" w:hanging="360"/>
      </w:pPr>
      <w:rPr>
        <w:rFonts w:ascii="Symbol" w:hAnsi="Symbol" w:hint="default"/>
      </w:rPr>
    </w:lvl>
    <w:lvl w:ilvl="1" w:tplc="AB8231E0">
      <w:numFmt w:val="bullet"/>
      <w:lvlText w:val="•"/>
      <w:lvlJc w:val="left"/>
      <w:pPr>
        <w:ind w:left="1800" w:hanging="720"/>
      </w:pPr>
      <w:rPr>
        <w:rFonts w:ascii="Times New Roman" w:eastAsiaTheme="minorEastAsia"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7851B3D"/>
    <w:multiLevelType w:val="hybridMultilevel"/>
    <w:tmpl w:val="6A66543C"/>
    <w:lvl w:ilvl="0" w:tplc="0E04021E">
      <w:start w:val="1"/>
      <w:numFmt w:val="bullet"/>
      <w:lvlText w:val="-"/>
      <w:lvlJc w:val="left"/>
      <w:pPr>
        <w:ind w:left="720" w:hanging="360"/>
      </w:pPr>
      <w:rPr>
        <w:rFonts w:ascii="Calibri" w:eastAsia="MS Mincho" w:hAnsi="Calibri" w:cs="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7DC42DF"/>
    <w:multiLevelType w:val="hybridMultilevel"/>
    <w:tmpl w:val="53402D34"/>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8E030C6"/>
    <w:multiLevelType w:val="multilevel"/>
    <w:tmpl w:val="99A624C6"/>
    <w:lvl w:ilvl="0">
      <w:start w:val="1"/>
      <w:numFmt w:val="decimal"/>
      <w:lvlText w:val="%1."/>
      <w:lvlJc w:val="left"/>
      <w:pPr>
        <w:ind w:left="360" w:hanging="360"/>
      </w:pPr>
      <w:rPr>
        <w:rFonts w:ascii="Times New Roman" w:eastAsia="Calibri" w:hAnsi="Times New Roman" w:cs="Times New Roman"/>
        <w:b w:val="0"/>
        <w:bCs w:val="0"/>
        <w:sz w:val="24"/>
      </w:rPr>
    </w:lvl>
    <w:lvl w:ilvl="1">
      <w:start w:val="1"/>
      <w:numFmt w:val="decimal"/>
      <w:lvlText w:val="%1.%2."/>
      <w:lvlJc w:val="left"/>
      <w:pPr>
        <w:ind w:left="432" w:hanging="432"/>
      </w:pPr>
      <w:rPr>
        <w:b w:val="0"/>
        <w:bCs w:val="0"/>
        <w:sz w:val="24"/>
      </w:rPr>
    </w:lvl>
    <w:lvl w:ilvl="2">
      <w:start w:val="1"/>
      <w:numFmt w:val="decimal"/>
      <w:lvlText w:val="%3."/>
      <w:lvlJc w:val="left"/>
      <w:pPr>
        <w:ind w:left="13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E243C2"/>
    <w:multiLevelType w:val="hybridMultilevel"/>
    <w:tmpl w:val="1B8C52CE"/>
    <w:lvl w:ilvl="0" w:tplc="E256797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B7B2035"/>
    <w:multiLevelType w:val="hybridMultilevel"/>
    <w:tmpl w:val="7424EE2C"/>
    <w:lvl w:ilvl="0" w:tplc="04260001">
      <w:start w:val="1"/>
      <w:numFmt w:val="bullet"/>
      <w:lvlText w:val=""/>
      <w:lvlJc w:val="left"/>
      <w:pPr>
        <w:ind w:left="720" w:hanging="360"/>
      </w:pPr>
      <w:rPr>
        <w:rFonts w:ascii="Symbol" w:hAnsi="Symbol" w:hint="default"/>
      </w:rPr>
    </w:lvl>
    <w:lvl w:ilvl="1" w:tplc="A1BE90B0">
      <w:start w:val="102"/>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E3B1234"/>
    <w:multiLevelType w:val="hybridMultilevel"/>
    <w:tmpl w:val="1FAEAB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E557528"/>
    <w:multiLevelType w:val="multilevel"/>
    <w:tmpl w:val="CD0614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0E7001E0"/>
    <w:multiLevelType w:val="hybridMultilevel"/>
    <w:tmpl w:val="4D703E7E"/>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E894EBB"/>
    <w:multiLevelType w:val="hybridMultilevel"/>
    <w:tmpl w:val="FE744052"/>
    <w:lvl w:ilvl="0" w:tplc="873A1C46">
      <w:start w:val="2"/>
      <w:numFmt w:val="bullet"/>
      <w:lvlText w:val="-"/>
      <w:lvlJc w:val="left"/>
      <w:pPr>
        <w:ind w:left="720" w:hanging="360"/>
      </w:pPr>
      <w:rPr>
        <w:rFonts w:ascii="Times New Roman" w:eastAsia="MS Mincho" w:hAnsi="Times New Roman" w:cs="Times New Roman" w:hint="default"/>
        <w:b w:val="0"/>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0FC5276E"/>
    <w:multiLevelType w:val="multilevel"/>
    <w:tmpl w:val="C636A6B4"/>
    <w:lvl w:ilvl="0">
      <w:start w:val="7"/>
      <w:numFmt w:val="decimal"/>
      <w:lvlText w:val="%1."/>
      <w:lvlJc w:val="left"/>
      <w:pPr>
        <w:ind w:left="480" w:hanging="480"/>
      </w:pPr>
      <w:rPr>
        <w:rFonts w:ascii="Times New Roman" w:hAnsi="Times New Roman" w:cs="Times New Roman" w:hint="default"/>
        <w:b/>
        <w:color w:val="auto"/>
        <w:sz w:val="32"/>
        <w:szCs w:val="32"/>
      </w:rPr>
    </w:lvl>
    <w:lvl w:ilvl="1">
      <w:start w:val="5"/>
      <w:numFmt w:val="decimal"/>
      <w:lvlText w:val="%1.%2."/>
      <w:lvlJc w:val="left"/>
      <w:pPr>
        <w:ind w:left="1440" w:hanging="720"/>
      </w:pPr>
      <w:rPr>
        <w:rFonts w:ascii="Times New Roman" w:hAnsi="Times New Roman" w:cs="Times New Roman" w:hint="default"/>
        <w:b/>
        <w:color w:val="auto"/>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108A25AE"/>
    <w:multiLevelType w:val="multilevel"/>
    <w:tmpl w:val="8CDAEE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0F7768A"/>
    <w:multiLevelType w:val="hybridMultilevel"/>
    <w:tmpl w:val="BCE080CE"/>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12C76D2"/>
    <w:multiLevelType w:val="multilevel"/>
    <w:tmpl w:val="4E880A94"/>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12ED329A"/>
    <w:multiLevelType w:val="hybridMultilevel"/>
    <w:tmpl w:val="D08AF23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661393B"/>
    <w:multiLevelType w:val="hybridMultilevel"/>
    <w:tmpl w:val="AFB0A130"/>
    <w:lvl w:ilvl="0" w:tplc="04260017">
      <w:start w:val="1"/>
      <w:numFmt w:val="lowerLetter"/>
      <w:lvlText w:val="%1)"/>
      <w:lvlJc w:val="left"/>
      <w:pPr>
        <w:ind w:left="720" w:hanging="360"/>
      </w:pPr>
      <w:rPr>
        <w:rFonts w:hint="default"/>
        <w:i/>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7960F31"/>
    <w:multiLevelType w:val="hybridMultilevel"/>
    <w:tmpl w:val="0C8A6FCC"/>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182877E2"/>
    <w:multiLevelType w:val="hybridMultilevel"/>
    <w:tmpl w:val="C7ACCAA4"/>
    <w:lvl w:ilvl="0" w:tplc="04F0E0DE">
      <w:start w:val="2020"/>
      <w:numFmt w:val="bullet"/>
      <w:lvlText w:val="-"/>
      <w:lvlJc w:val="left"/>
      <w:pPr>
        <w:ind w:left="720" w:hanging="360"/>
      </w:pPr>
      <w:rPr>
        <w:rFonts w:ascii="Franklin Gothic Book" w:eastAsia="Meiryo" w:hAnsi="Franklin Gothic Book" w:cs="Times New Roman" w:hint="default"/>
      </w:rPr>
    </w:lvl>
    <w:lvl w:ilvl="1" w:tplc="04260011">
      <w:start w:val="1"/>
      <w:numFmt w:val="decimal"/>
      <w:lvlText w:val="%2)"/>
      <w:lvlJc w:val="left"/>
      <w:pPr>
        <w:ind w:left="1494" w:hanging="360"/>
      </w:pPr>
      <w:rPr>
        <w:rFonts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8BF199A"/>
    <w:multiLevelType w:val="hybridMultilevel"/>
    <w:tmpl w:val="C64AAE9E"/>
    <w:lvl w:ilvl="0" w:tplc="1BB6723C">
      <w:start w:val="3"/>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AA71C2E"/>
    <w:multiLevelType w:val="multilevel"/>
    <w:tmpl w:val="105E3BC4"/>
    <w:numStyleLink w:val="Virsraksts-2"/>
  </w:abstractNum>
  <w:abstractNum w:abstractNumId="28" w15:restartNumberingAfterBreak="0">
    <w:nsid w:val="1C5F0E24"/>
    <w:multiLevelType w:val="hybridMultilevel"/>
    <w:tmpl w:val="5D8E7C14"/>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1CB4582A"/>
    <w:multiLevelType w:val="hybridMultilevel"/>
    <w:tmpl w:val="465C8CF2"/>
    <w:lvl w:ilvl="0" w:tplc="EBE8ADA2">
      <w:start w:val="1"/>
      <w:numFmt w:val="decimal"/>
      <w:lvlText w:val="(%1)"/>
      <w:lvlJc w:val="left"/>
      <w:pPr>
        <w:ind w:left="720" w:hanging="360"/>
      </w:pPr>
      <w:rPr>
        <w:b w:val="0"/>
        <w:bCs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1D561066"/>
    <w:multiLevelType w:val="hybridMultilevel"/>
    <w:tmpl w:val="6CB284A6"/>
    <w:lvl w:ilvl="0" w:tplc="C91480C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1FA65B12"/>
    <w:multiLevelType w:val="hybridMultilevel"/>
    <w:tmpl w:val="B36814B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20272C7D"/>
    <w:multiLevelType w:val="hybridMultilevel"/>
    <w:tmpl w:val="38022E9C"/>
    <w:lvl w:ilvl="0" w:tplc="0DFCCB4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20DE203F"/>
    <w:multiLevelType w:val="hybridMultilevel"/>
    <w:tmpl w:val="8054797A"/>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2C46AE2"/>
    <w:multiLevelType w:val="hybridMultilevel"/>
    <w:tmpl w:val="E36A19E4"/>
    <w:lvl w:ilvl="0" w:tplc="C69A8FDE">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23634C36"/>
    <w:multiLevelType w:val="hybridMultilevel"/>
    <w:tmpl w:val="222A16FE"/>
    <w:lvl w:ilvl="0" w:tplc="963AD35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27E66749"/>
    <w:multiLevelType w:val="hybridMultilevel"/>
    <w:tmpl w:val="D2BE52BE"/>
    <w:lvl w:ilvl="0" w:tplc="04260011">
      <w:start w:val="1"/>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27F05667"/>
    <w:multiLevelType w:val="hybridMultilevel"/>
    <w:tmpl w:val="E788EE1E"/>
    <w:lvl w:ilvl="0" w:tplc="153AC7F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284C1BDB"/>
    <w:multiLevelType w:val="hybridMultilevel"/>
    <w:tmpl w:val="CEAC15B2"/>
    <w:lvl w:ilvl="0" w:tplc="9DDED832">
      <w:start w:val="1"/>
      <w:numFmt w:val="bullet"/>
      <w:lvlText w:val=""/>
      <w:lvlJc w:val="left"/>
      <w:pPr>
        <w:ind w:left="785" w:hanging="360"/>
      </w:pPr>
      <w:rPr>
        <w:rFonts w:ascii="Wingdings" w:hAnsi="Wingdings" w:hint="default"/>
        <w:color w:val="2F5496" w:themeColor="accent1" w:themeShade="BF"/>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9" w15:restartNumberingAfterBreak="0">
    <w:nsid w:val="29832FB1"/>
    <w:multiLevelType w:val="hybridMultilevel"/>
    <w:tmpl w:val="CFD81ED4"/>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0" w15:restartNumberingAfterBreak="0">
    <w:nsid w:val="2A791641"/>
    <w:multiLevelType w:val="hybridMultilevel"/>
    <w:tmpl w:val="0FD4820E"/>
    <w:lvl w:ilvl="0" w:tplc="C1C2D6BE">
      <w:start w:val="1"/>
      <w:numFmt w:val="bullet"/>
      <w:lvlText w:val=""/>
      <w:lvlJc w:val="left"/>
      <w:pPr>
        <w:ind w:left="502"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2D653AED"/>
    <w:multiLevelType w:val="hybridMultilevel"/>
    <w:tmpl w:val="901E4354"/>
    <w:lvl w:ilvl="0" w:tplc="04F0E0DE">
      <w:start w:val="2020"/>
      <w:numFmt w:val="bullet"/>
      <w:lvlText w:val="-"/>
      <w:lvlJc w:val="left"/>
      <w:pPr>
        <w:ind w:left="720" w:hanging="360"/>
      </w:pPr>
      <w:rPr>
        <w:rFonts w:ascii="Franklin Gothic Book" w:eastAsia="Meiryo" w:hAnsi="Franklin Gothic Book" w:cs="Times New Roman" w:hint="default"/>
      </w:rPr>
    </w:lvl>
    <w:lvl w:ilvl="1" w:tplc="6878339C">
      <w:start w:val="20"/>
      <w:numFmt w:val="bullet"/>
      <w:lvlText w:val="-"/>
      <w:lvlJc w:val="left"/>
      <w:pPr>
        <w:ind w:left="1440" w:hanging="360"/>
      </w:pPr>
      <w:rPr>
        <w:rFonts w:ascii="Times New Roman" w:eastAsia="Meiryo"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D723184"/>
    <w:multiLevelType w:val="hybridMultilevel"/>
    <w:tmpl w:val="98B859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19970DC"/>
    <w:multiLevelType w:val="hybridMultilevel"/>
    <w:tmpl w:val="F81845DE"/>
    <w:lvl w:ilvl="0" w:tplc="BE1CBC9C">
      <w:start w:val="1"/>
      <w:numFmt w:val="decimal"/>
      <w:lvlText w:val="%1."/>
      <w:lvlJc w:val="left"/>
      <w:pPr>
        <w:ind w:left="720" w:hanging="360"/>
      </w:pPr>
      <w:rPr>
        <w:rFonts w:ascii="Times New Roman" w:eastAsia="Meiryo"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33AD2786"/>
    <w:multiLevelType w:val="hybridMultilevel"/>
    <w:tmpl w:val="FC644234"/>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454405E"/>
    <w:multiLevelType w:val="hybridMultilevel"/>
    <w:tmpl w:val="5E08D9D4"/>
    <w:lvl w:ilvl="0" w:tplc="9DDED832">
      <w:start w:val="1"/>
      <w:numFmt w:val="bullet"/>
      <w:lvlText w:val=""/>
      <w:lvlJc w:val="left"/>
      <w:pPr>
        <w:ind w:left="720" w:hanging="360"/>
      </w:pPr>
      <w:rPr>
        <w:rFonts w:ascii="Wingdings" w:hAnsi="Wingdings"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35332661"/>
    <w:multiLevelType w:val="hybridMultilevel"/>
    <w:tmpl w:val="1144BC24"/>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36260C6A"/>
    <w:multiLevelType w:val="hybridMultilevel"/>
    <w:tmpl w:val="CB3436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36E52BEB"/>
    <w:multiLevelType w:val="hybridMultilevel"/>
    <w:tmpl w:val="5D249C20"/>
    <w:lvl w:ilvl="0" w:tplc="A46EB9AA">
      <w:start w:val="1"/>
      <w:numFmt w:val="decimal"/>
      <w:lvlText w:val="%1."/>
      <w:lvlJc w:val="left"/>
      <w:pPr>
        <w:ind w:left="1154" w:hanging="360"/>
      </w:pPr>
      <w:rPr>
        <w:rFonts w:ascii="Times New Roman" w:hAnsi="Times New Roman" w:cs="Times New Roman" w:hint="default"/>
        <w:b/>
        <w:color w:val="FFFFFF" w:themeColor="background1"/>
        <w:sz w:val="32"/>
      </w:rPr>
    </w:lvl>
    <w:lvl w:ilvl="1" w:tplc="04260019">
      <w:start w:val="1"/>
      <w:numFmt w:val="lowerLetter"/>
      <w:lvlText w:val="%2."/>
      <w:lvlJc w:val="left"/>
      <w:pPr>
        <w:ind w:left="1874" w:hanging="360"/>
      </w:pPr>
    </w:lvl>
    <w:lvl w:ilvl="2" w:tplc="0426001B" w:tentative="1">
      <w:start w:val="1"/>
      <w:numFmt w:val="lowerRoman"/>
      <w:lvlText w:val="%3."/>
      <w:lvlJc w:val="right"/>
      <w:pPr>
        <w:ind w:left="2594" w:hanging="180"/>
      </w:pPr>
    </w:lvl>
    <w:lvl w:ilvl="3" w:tplc="0426000F" w:tentative="1">
      <w:start w:val="1"/>
      <w:numFmt w:val="decimal"/>
      <w:lvlText w:val="%4."/>
      <w:lvlJc w:val="left"/>
      <w:pPr>
        <w:ind w:left="3314" w:hanging="360"/>
      </w:pPr>
    </w:lvl>
    <w:lvl w:ilvl="4" w:tplc="04260019" w:tentative="1">
      <w:start w:val="1"/>
      <w:numFmt w:val="lowerLetter"/>
      <w:lvlText w:val="%5."/>
      <w:lvlJc w:val="left"/>
      <w:pPr>
        <w:ind w:left="4034" w:hanging="360"/>
      </w:pPr>
    </w:lvl>
    <w:lvl w:ilvl="5" w:tplc="0426001B" w:tentative="1">
      <w:start w:val="1"/>
      <w:numFmt w:val="lowerRoman"/>
      <w:lvlText w:val="%6."/>
      <w:lvlJc w:val="right"/>
      <w:pPr>
        <w:ind w:left="4754" w:hanging="180"/>
      </w:pPr>
    </w:lvl>
    <w:lvl w:ilvl="6" w:tplc="0426000F" w:tentative="1">
      <w:start w:val="1"/>
      <w:numFmt w:val="decimal"/>
      <w:lvlText w:val="%7."/>
      <w:lvlJc w:val="left"/>
      <w:pPr>
        <w:ind w:left="5474" w:hanging="360"/>
      </w:pPr>
    </w:lvl>
    <w:lvl w:ilvl="7" w:tplc="04260019" w:tentative="1">
      <w:start w:val="1"/>
      <w:numFmt w:val="lowerLetter"/>
      <w:lvlText w:val="%8."/>
      <w:lvlJc w:val="left"/>
      <w:pPr>
        <w:ind w:left="6194" w:hanging="360"/>
      </w:pPr>
    </w:lvl>
    <w:lvl w:ilvl="8" w:tplc="0426001B" w:tentative="1">
      <w:start w:val="1"/>
      <w:numFmt w:val="lowerRoman"/>
      <w:lvlText w:val="%9."/>
      <w:lvlJc w:val="right"/>
      <w:pPr>
        <w:ind w:left="6914" w:hanging="180"/>
      </w:pPr>
    </w:lvl>
  </w:abstractNum>
  <w:abstractNum w:abstractNumId="49" w15:restartNumberingAfterBreak="0">
    <w:nsid w:val="385677A2"/>
    <w:multiLevelType w:val="hybridMultilevel"/>
    <w:tmpl w:val="B4406F7E"/>
    <w:lvl w:ilvl="0" w:tplc="AD96E4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3A1039F4"/>
    <w:multiLevelType w:val="hybridMultilevel"/>
    <w:tmpl w:val="227C39BC"/>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3A871C6C"/>
    <w:multiLevelType w:val="multilevel"/>
    <w:tmpl w:val="0426001D"/>
    <w:numStyleLink w:val="Zagolovok"/>
  </w:abstractNum>
  <w:abstractNum w:abstractNumId="52" w15:restartNumberingAfterBreak="0">
    <w:nsid w:val="3B6419AE"/>
    <w:multiLevelType w:val="hybridMultilevel"/>
    <w:tmpl w:val="AE0203AE"/>
    <w:lvl w:ilvl="0" w:tplc="FFEED278">
      <w:start w:val="1"/>
      <w:numFmt w:val="lowerLetter"/>
      <w:lvlText w:val="%1)"/>
      <w:lvlJc w:val="left"/>
      <w:pPr>
        <w:ind w:left="1080" w:hanging="360"/>
      </w:pPr>
      <w:rPr>
        <w:rFonts w:eastAsia="Times New Roman" w:hint="default"/>
      </w:rPr>
    </w:lvl>
    <w:lvl w:ilvl="1" w:tplc="A726F36C">
      <w:start w:val="1"/>
      <w:numFmt w:val="decimal"/>
      <w:lvlText w:val="%2)"/>
      <w:lvlJc w:val="left"/>
      <w:pPr>
        <w:ind w:left="1800" w:hanging="36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15:restartNumberingAfterBreak="0">
    <w:nsid w:val="3BC23476"/>
    <w:multiLevelType w:val="hybridMultilevel"/>
    <w:tmpl w:val="B7C0D6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3C901894"/>
    <w:multiLevelType w:val="hybridMultilevel"/>
    <w:tmpl w:val="453C9B0E"/>
    <w:lvl w:ilvl="0" w:tplc="EBD6FA70">
      <w:start w:val="1"/>
      <w:numFmt w:val="bullet"/>
      <w:lvlRestart w:val="0"/>
      <w:lvlText w:val=""/>
      <w:lvlJc w:val="left"/>
      <w:pPr>
        <w:ind w:left="0" w:firstLine="705"/>
      </w:pPr>
      <w:rPr>
        <w:u w:val="none"/>
      </w:rPr>
    </w:lvl>
    <w:lvl w:ilvl="1" w:tplc="2C121742">
      <w:start w:val="1"/>
      <w:numFmt w:val="bullet"/>
      <w:lvlRestart w:val="0"/>
      <w:lvlText w:val=""/>
      <w:lvlJc w:val="left"/>
      <w:pPr>
        <w:ind w:left="0" w:firstLine="705"/>
      </w:pPr>
      <w:rPr>
        <w:u w:val="none"/>
      </w:rPr>
    </w:lvl>
    <w:lvl w:ilvl="2" w:tplc="AA68D5F4">
      <w:start w:val="1"/>
      <w:numFmt w:val="bullet"/>
      <w:lvlRestart w:val="1"/>
      <w:lvlText w:val=""/>
      <w:lvlJc w:val="left"/>
      <w:pPr>
        <w:ind w:left="0" w:firstLine="705"/>
      </w:pPr>
      <w:rPr>
        <w:u w:val="none"/>
      </w:rPr>
    </w:lvl>
    <w:lvl w:ilvl="3" w:tplc="8586F78E">
      <w:numFmt w:val="decimal"/>
      <w:lvlText w:val=""/>
      <w:lvlJc w:val="left"/>
    </w:lvl>
    <w:lvl w:ilvl="4" w:tplc="9E6AF614">
      <w:numFmt w:val="decimal"/>
      <w:lvlText w:val=""/>
      <w:lvlJc w:val="left"/>
    </w:lvl>
    <w:lvl w:ilvl="5" w:tplc="22822F92">
      <w:numFmt w:val="decimal"/>
      <w:lvlText w:val=""/>
      <w:lvlJc w:val="left"/>
    </w:lvl>
    <w:lvl w:ilvl="6" w:tplc="62ACDF5E">
      <w:numFmt w:val="decimal"/>
      <w:lvlText w:val=""/>
      <w:lvlJc w:val="left"/>
    </w:lvl>
    <w:lvl w:ilvl="7" w:tplc="D9368D1E">
      <w:numFmt w:val="decimal"/>
      <w:lvlText w:val=""/>
      <w:lvlJc w:val="left"/>
    </w:lvl>
    <w:lvl w:ilvl="8" w:tplc="2700ADDC">
      <w:numFmt w:val="decimal"/>
      <w:lvlText w:val=""/>
      <w:lvlJc w:val="left"/>
    </w:lvl>
  </w:abstractNum>
  <w:abstractNum w:abstractNumId="55" w15:restartNumberingAfterBreak="0">
    <w:nsid w:val="3C914474"/>
    <w:multiLevelType w:val="hybridMultilevel"/>
    <w:tmpl w:val="A72E3414"/>
    <w:lvl w:ilvl="0" w:tplc="0426000F">
      <w:start w:val="1"/>
      <w:numFmt w:val="decimal"/>
      <w:lvlText w:val="%1."/>
      <w:lvlJc w:val="left"/>
      <w:pPr>
        <w:ind w:left="720" w:hanging="360"/>
      </w:pPr>
    </w:lvl>
    <w:lvl w:ilvl="1" w:tplc="B87AD5DE">
      <w:start w:val="1"/>
      <w:numFmt w:val="decimal"/>
      <w:lvlText w:val="%2."/>
      <w:lvlJc w:val="left"/>
      <w:pPr>
        <w:ind w:left="1440" w:hanging="360"/>
      </w:pPr>
      <w:rPr>
        <w:b w:val="0"/>
        <w:bCs w:val="0"/>
      </w:rPr>
    </w:lvl>
    <w:lvl w:ilvl="2" w:tplc="3CF048A0">
      <w:start w:val="8"/>
      <w:numFmt w:val="decimal"/>
      <w:lvlText w:val="%3"/>
      <w:lvlJc w:val="left"/>
      <w:pPr>
        <w:ind w:left="2340" w:hanging="360"/>
      </w:pPr>
      <w:rPr>
        <w:rFonts w:hint="default"/>
      </w:rPr>
    </w:lvl>
    <w:lvl w:ilvl="3" w:tplc="3B5450CA">
      <w:start w:val="1"/>
      <w:numFmt w:val="lowerLetter"/>
      <w:lvlText w:val="%4)"/>
      <w:lvlJc w:val="left"/>
      <w:pPr>
        <w:ind w:left="2880" w:hanging="360"/>
      </w:pPr>
      <w:rPr>
        <w:rFonts w:hint="default"/>
        <w:b/>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DAE052C"/>
    <w:multiLevelType w:val="hybridMultilevel"/>
    <w:tmpl w:val="BDA884A6"/>
    <w:lvl w:ilvl="0" w:tplc="5FB88A8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3E6A390F"/>
    <w:multiLevelType w:val="hybridMultilevel"/>
    <w:tmpl w:val="E8FC88F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3E7D712C"/>
    <w:multiLevelType w:val="hybridMultilevel"/>
    <w:tmpl w:val="C1F8F4E2"/>
    <w:lvl w:ilvl="0" w:tplc="042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F2956DC"/>
    <w:multiLevelType w:val="hybridMultilevel"/>
    <w:tmpl w:val="1E4E1FDE"/>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0D90223"/>
    <w:multiLevelType w:val="hybridMultilevel"/>
    <w:tmpl w:val="6852705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4176077A"/>
    <w:multiLevelType w:val="hybridMultilevel"/>
    <w:tmpl w:val="22B6E8D8"/>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43816882"/>
    <w:multiLevelType w:val="hybridMultilevel"/>
    <w:tmpl w:val="E11A2D24"/>
    <w:lvl w:ilvl="0" w:tplc="E82C6B9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43AE1BE9"/>
    <w:multiLevelType w:val="hybridMultilevel"/>
    <w:tmpl w:val="73169310"/>
    <w:lvl w:ilvl="0" w:tplc="ABD826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440664F8"/>
    <w:multiLevelType w:val="multilevel"/>
    <w:tmpl w:val="F3D6FC2E"/>
    <w:lvl w:ilvl="0">
      <w:start w:val="1"/>
      <w:numFmt w:val="decimal"/>
      <w:lvlText w:val="%1."/>
      <w:lvlJc w:val="left"/>
      <w:pPr>
        <w:ind w:left="360" w:hanging="360"/>
      </w:pPr>
      <w:rPr>
        <w:rFonts w:ascii="Times New Roman" w:eastAsia="Calibri" w:hAnsi="Times New Roman" w:cs="Times New Roman"/>
        <w:b w:val="0"/>
        <w:bCs w:val="0"/>
        <w:sz w:val="24"/>
      </w:rPr>
    </w:lvl>
    <w:lvl w:ilvl="1">
      <w:start w:val="1"/>
      <w:numFmt w:val="decimal"/>
      <w:lvlText w:val="%1.%2."/>
      <w:lvlJc w:val="left"/>
      <w:pPr>
        <w:ind w:left="432" w:hanging="432"/>
      </w:pPr>
      <w:rPr>
        <w:b w:val="0"/>
        <w:bCs w:val="0"/>
        <w:sz w:val="24"/>
      </w:rPr>
    </w:lvl>
    <w:lvl w:ilvl="2">
      <w:start w:val="1"/>
      <w:numFmt w:val="decimal"/>
      <w:lvlText w:val="%1.%2.%3."/>
      <w:lvlJc w:val="left"/>
      <w:pPr>
        <w:ind w:left="13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48D0EB0"/>
    <w:multiLevelType w:val="multilevel"/>
    <w:tmpl w:val="937C9D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b/>
        <w:color w:val="auto"/>
        <w:sz w:val="28"/>
        <w:szCs w:val="28"/>
      </w:rPr>
    </w:lvl>
    <w:lvl w:ilvl="2">
      <w:start w:val="1"/>
      <w:numFmt w:val="decimal"/>
      <w:isLgl/>
      <w:lvlText w:val="%1.%2.%3."/>
      <w:lvlJc w:val="left"/>
      <w:pPr>
        <w:ind w:left="2160" w:hanging="1080"/>
      </w:pPr>
      <w:rPr>
        <w:rFonts w:cstheme="majorBidi" w:hint="default"/>
      </w:rPr>
    </w:lvl>
    <w:lvl w:ilvl="3">
      <w:start w:val="1"/>
      <w:numFmt w:val="decimal"/>
      <w:isLgl/>
      <w:lvlText w:val="%1.%2.%3.%4."/>
      <w:lvlJc w:val="left"/>
      <w:pPr>
        <w:ind w:left="2880" w:hanging="1440"/>
      </w:pPr>
      <w:rPr>
        <w:rFonts w:cstheme="majorBidi" w:hint="default"/>
      </w:rPr>
    </w:lvl>
    <w:lvl w:ilvl="4">
      <w:start w:val="1"/>
      <w:numFmt w:val="decimal"/>
      <w:isLgl/>
      <w:lvlText w:val="%1.%2.%3.%4.%5."/>
      <w:lvlJc w:val="left"/>
      <w:pPr>
        <w:ind w:left="3600" w:hanging="1800"/>
      </w:pPr>
      <w:rPr>
        <w:rFonts w:cstheme="majorBidi" w:hint="default"/>
      </w:rPr>
    </w:lvl>
    <w:lvl w:ilvl="5">
      <w:start w:val="1"/>
      <w:numFmt w:val="decimal"/>
      <w:isLgl/>
      <w:lvlText w:val="%1.%2.%3.%4.%5.%6."/>
      <w:lvlJc w:val="left"/>
      <w:pPr>
        <w:ind w:left="3960" w:hanging="1800"/>
      </w:pPr>
      <w:rPr>
        <w:rFonts w:cstheme="majorBidi" w:hint="default"/>
      </w:rPr>
    </w:lvl>
    <w:lvl w:ilvl="6">
      <w:start w:val="1"/>
      <w:numFmt w:val="decimal"/>
      <w:isLgl/>
      <w:lvlText w:val="%1.%2.%3.%4.%5.%6.%7."/>
      <w:lvlJc w:val="left"/>
      <w:pPr>
        <w:ind w:left="4680" w:hanging="2160"/>
      </w:pPr>
      <w:rPr>
        <w:rFonts w:cstheme="majorBidi" w:hint="default"/>
      </w:rPr>
    </w:lvl>
    <w:lvl w:ilvl="7">
      <w:start w:val="1"/>
      <w:numFmt w:val="decimal"/>
      <w:isLgl/>
      <w:lvlText w:val="%1.%2.%3.%4.%5.%6.%7.%8."/>
      <w:lvlJc w:val="left"/>
      <w:pPr>
        <w:ind w:left="5400" w:hanging="2520"/>
      </w:pPr>
      <w:rPr>
        <w:rFonts w:cstheme="majorBidi" w:hint="default"/>
      </w:rPr>
    </w:lvl>
    <w:lvl w:ilvl="8">
      <w:start w:val="1"/>
      <w:numFmt w:val="decimal"/>
      <w:isLgl/>
      <w:lvlText w:val="%1.%2.%3.%4.%5.%6.%7.%8.%9."/>
      <w:lvlJc w:val="left"/>
      <w:pPr>
        <w:ind w:left="6120" w:hanging="2880"/>
      </w:pPr>
      <w:rPr>
        <w:rFonts w:cstheme="majorBidi" w:hint="default"/>
      </w:rPr>
    </w:lvl>
  </w:abstractNum>
  <w:abstractNum w:abstractNumId="66" w15:restartNumberingAfterBreak="0">
    <w:nsid w:val="44A9437B"/>
    <w:multiLevelType w:val="hybridMultilevel"/>
    <w:tmpl w:val="2F320F0C"/>
    <w:lvl w:ilvl="0" w:tplc="C2328AFA">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4573213C"/>
    <w:multiLevelType w:val="hybridMultilevel"/>
    <w:tmpl w:val="763EBB58"/>
    <w:lvl w:ilvl="0" w:tplc="6C9052EE">
      <w:start w:val="100"/>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46920415"/>
    <w:multiLevelType w:val="multilevel"/>
    <w:tmpl w:val="0426001D"/>
    <w:styleLink w:val="Virs2"/>
    <w:lvl w:ilvl="0">
      <w:start w:val="1"/>
      <w:numFmt w:val="decimal"/>
      <w:lvlText w:val="%1)"/>
      <w:lvlJc w:val="left"/>
      <w:pPr>
        <w:ind w:left="360" w:hanging="360"/>
      </w:pPr>
    </w:lvl>
    <w:lvl w:ilvl="1">
      <w:start w:val="1"/>
      <w:numFmt w:val="none"/>
      <w:lvlText w:val="%2"/>
      <w:lvlJc w:val="left"/>
      <w:pPr>
        <w:ind w:left="720" w:hanging="360"/>
      </w:pPr>
      <w:rPr>
        <w:rFonts w:ascii="Times New Roman" w:hAnsi="Times New Roman" w:hint="default"/>
        <w:color w:val="auto"/>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47682359"/>
    <w:multiLevelType w:val="hybridMultilevel"/>
    <w:tmpl w:val="855A40E2"/>
    <w:lvl w:ilvl="0" w:tplc="A3B4DD2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47C645FD"/>
    <w:multiLevelType w:val="multilevel"/>
    <w:tmpl w:val="0426001D"/>
    <w:numStyleLink w:val="Virs2"/>
  </w:abstractNum>
  <w:abstractNum w:abstractNumId="71" w15:restartNumberingAfterBreak="0">
    <w:nsid w:val="485363B3"/>
    <w:multiLevelType w:val="multilevel"/>
    <w:tmpl w:val="105E3BC4"/>
    <w:styleLink w:val="Virsraksts-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9451EFA"/>
    <w:multiLevelType w:val="hybridMultilevel"/>
    <w:tmpl w:val="414C5154"/>
    <w:lvl w:ilvl="0" w:tplc="0E04021E">
      <w:start w:val="1"/>
      <w:numFmt w:val="bullet"/>
      <w:lvlText w:val="-"/>
      <w:lvlJc w:val="left"/>
      <w:pPr>
        <w:ind w:left="1440" w:hanging="360"/>
      </w:pPr>
      <w:rPr>
        <w:rFonts w:ascii="Calibri" w:eastAsia="MS Mincho" w:hAnsi="Calibri"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3" w15:restartNumberingAfterBreak="0">
    <w:nsid w:val="49726E58"/>
    <w:multiLevelType w:val="multilevel"/>
    <w:tmpl w:val="4E880A94"/>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9EF1B20"/>
    <w:multiLevelType w:val="multilevel"/>
    <w:tmpl w:val="0426001D"/>
    <w:styleLink w:val="Zagolovok2"/>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4BD26E7D"/>
    <w:multiLevelType w:val="hybridMultilevel"/>
    <w:tmpl w:val="18E43C5C"/>
    <w:lvl w:ilvl="0" w:tplc="A54A7FD8">
      <w:start w:val="1"/>
      <w:numFmt w:val="bullet"/>
      <w:lvlText w:val="-"/>
      <w:lvlJc w:val="left"/>
      <w:pPr>
        <w:ind w:left="720" w:hanging="360"/>
      </w:pPr>
      <w:rPr>
        <w:rFonts w:ascii="Verdana" w:eastAsiaTheme="minorHAnsi" w:hAnsi="Verdan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4BE25E49"/>
    <w:multiLevelType w:val="hybridMultilevel"/>
    <w:tmpl w:val="29621B0C"/>
    <w:lvl w:ilvl="0" w:tplc="163C660E">
      <w:start w:val="1"/>
      <w:numFmt w:val="bullet"/>
      <w:lvlText w:val=""/>
      <w:lvlJc w:val="left"/>
      <w:pPr>
        <w:ind w:left="720"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4D476599"/>
    <w:multiLevelType w:val="hybridMultilevel"/>
    <w:tmpl w:val="E880043E"/>
    <w:lvl w:ilvl="0" w:tplc="0426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8" w15:restartNumberingAfterBreak="0">
    <w:nsid w:val="4FE66BB0"/>
    <w:multiLevelType w:val="hybridMultilevel"/>
    <w:tmpl w:val="04BAA8F4"/>
    <w:lvl w:ilvl="0" w:tplc="0E04021E">
      <w:start w:val="1"/>
      <w:numFmt w:val="bullet"/>
      <w:lvlText w:val="-"/>
      <w:lvlJc w:val="left"/>
      <w:pPr>
        <w:ind w:left="1080" w:hanging="360"/>
      </w:pPr>
      <w:rPr>
        <w:rFonts w:ascii="Calibri" w:eastAsia="MS Mincho" w:hAnsi="Calibri"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9" w15:restartNumberingAfterBreak="0">
    <w:nsid w:val="504070B3"/>
    <w:multiLevelType w:val="hybridMultilevel"/>
    <w:tmpl w:val="980444DA"/>
    <w:lvl w:ilvl="0" w:tplc="04F0E0DE">
      <w:start w:val="2020"/>
      <w:numFmt w:val="bullet"/>
      <w:lvlText w:val="-"/>
      <w:lvlJc w:val="left"/>
      <w:pPr>
        <w:ind w:left="840" w:hanging="360"/>
      </w:pPr>
      <w:rPr>
        <w:rFonts w:ascii="Franklin Gothic Book" w:eastAsia="Meiryo" w:hAnsi="Franklin Gothic Book" w:cs="Times New Roman" w:hint="default"/>
      </w:rPr>
    </w:lvl>
    <w:lvl w:ilvl="1" w:tplc="04260003" w:tentative="1">
      <w:start w:val="1"/>
      <w:numFmt w:val="bullet"/>
      <w:lvlText w:val="o"/>
      <w:lvlJc w:val="left"/>
      <w:pPr>
        <w:ind w:left="1560" w:hanging="360"/>
      </w:pPr>
      <w:rPr>
        <w:rFonts w:ascii="Courier New" w:hAnsi="Courier New" w:cs="Courier New" w:hint="default"/>
      </w:rPr>
    </w:lvl>
    <w:lvl w:ilvl="2" w:tplc="04260005" w:tentative="1">
      <w:start w:val="1"/>
      <w:numFmt w:val="bullet"/>
      <w:lvlText w:val=""/>
      <w:lvlJc w:val="left"/>
      <w:pPr>
        <w:ind w:left="2280" w:hanging="360"/>
      </w:pPr>
      <w:rPr>
        <w:rFonts w:ascii="Wingdings" w:hAnsi="Wingdings" w:hint="default"/>
      </w:rPr>
    </w:lvl>
    <w:lvl w:ilvl="3" w:tplc="04260001" w:tentative="1">
      <w:start w:val="1"/>
      <w:numFmt w:val="bullet"/>
      <w:lvlText w:val=""/>
      <w:lvlJc w:val="left"/>
      <w:pPr>
        <w:ind w:left="3000" w:hanging="360"/>
      </w:pPr>
      <w:rPr>
        <w:rFonts w:ascii="Symbol" w:hAnsi="Symbol" w:hint="default"/>
      </w:rPr>
    </w:lvl>
    <w:lvl w:ilvl="4" w:tplc="04260003" w:tentative="1">
      <w:start w:val="1"/>
      <w:numFmt w:val="bullet"/>
      <w:lvlText w:val="o"/>
      <w:lvlJc w:val="left"/>
      <w:pPr>
        <w:ind w:left="3720" w:hanging="360"/>
      </w:pPr>
      <w:rPr>
        <w:rFonts w:ascii="Courier New" w:hAnsi="Courier New" w:cs="Courier New" w:hint="default"/>
      </w:rPr>
    </w:lvl>
    <w:lvl w:ilvl="5" w:tplc="04260005" w:tentative="1">
      <w:start w:val="1"/>
      <w:numFmt w:val="bullet"/>
      <w:lvlText w:val=""/>
      <w:lvlJc w:val="left"/>
      <w:pPr>
        <w:ind w:left="4440" w:hanging="360"/>
      </w:pPr>
      <w:rPr>
        <w:rFonts w:ascii="Wingdings" w:hAnsi="Wingdings" w:hint="default"/>
      </w:rPr>
    </w:lvl>
    <w:lvl w:ilvl="6" w:tplc="04260001" w:tentative="1">
      <w:start w:val="1"/>
      <w:numFmt w:val="bullet"/>
      <w:lvlText w:val=""/>
      <w:lvlJc w:val="left"/>
      <w:pPr>
        <w:ind w:left="5160" w:hanging="360"/>
      </w:pPr>
      <w:rPr>
        <w:rFonts w:ascii="Symbol" w:hAnsi="Symbol" w:hint="default"/>
      </w:rPr>
    </w:lvl>
    <w:lvl w:ilvl="7" w:tplc="04260003" w:tentative="1">
      <w:start w:val="1"/>
      <w:numFmt w:val="bullet"/>
      <w:lvlText w:val="o"/>
      <w:lvlJc w:val="left"/>
      <w:pPr>
        <w:ind w:left="5880" w:hanging="360"/>
      </w:pPr>
      <w:rPr>
        <w:rFonts w:ascii="Courier New" w:hAnsi="Courier New" w:cs="Courier New" w:hint="default"/>
      </w:rPr>
    </w:lvl>
    <w:lvl w:ilvl="8" w:tplc="04260005" w:tentative="1">
      <w:start w:val="1"/>
      <w:numFmt w:val="bullet"/>
      <w:lvlText w:val=""/>
      <w:lvlJc w:val="left"/>
      <w:pPr>
        <w:ind w:left="6600" w:hanging="360"/>
      </w:pPr>
      <w:rPr>
        <w:rFonts w:ascii="Wingdings" w:hAnsi="Wingdings" w:hint="default"/>
      </w:rPr>
    </w:lvl>
  </w:abstractNum>
  <w:abstractNum w:abstractNumId="80" w15:restartNumberingAfterBreak="0">
    <w:nsid w:val="50B448E6"/>
    <w:multiLevelType w:val="hybridMultilevel"/>
    <w:tmpl w:val="3B5A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18937C7"/>
    <w:multiLevelType w:val="hybridMultilevel"/>
    <w:tmpl w:val="6338E4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51B54653"/>
    <w:multiLevelType w:val="multilevel"/>
    <w:tmpl w:val="0426001D"/>
    <w:numStyleLink w:val="Zagolovok20"/>
  </w:abstractNum>
  <w:abstractNum w:abstractNumId="83" w15:restartNumberingAfterBreak="0">
    <w:nsid w:val="51E041CA"/>
    <w:multiLevelType w:val="multilevel"/>
    <w:tmpl w:val="3C4E0376"/>
    <w:lvl w:ilvl="0">
      <w:start w:val="7"/>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4" w15:restartNumberingAfterBreak="0">
    <w:nsid w:val="52D62E7A"/>
    <w:multiLevelType w:val="hybridMultilevel"/>
    <w:tmpl w:val="8A6CD9F8"/>
    <w:lvl w:ilvl="0" w:tplc="6878339C">
      <w:start w:val="20"/>
      <w:numFmt w:val="bullet"/>
      <w:lvlText w:val="-"/>
      <w:lvlJc w:val="left"/>
      <w:pPr>
        <w:ind w:left="1437" w:hanging="360"/>
      </w:pPr>
      <w:rPr>
        <w:rFonts w:ascii="Times New Roman" w:eastAsia="Meiryo" w:hAnsi="Times New Roman" w:cs="Times New Roman" w:hint="default"/>
      </w:rPr>
    </w:lvl>
    <w:lvl w:ilvl="1" w:tplc="04260003" w:tentative="1">
      <w:start w:val="1"/>
      <w:numFmt w:val="bullet"/>
      <w:lvlText w:val="o"/>
      <w:lvlJc w:val="left"/>
      <w:pPr>
        <w:ind w:left="2157" w:hanging="360"/>
      </w:pPr>
      <w:rPr>
        <w:rFonts w:ascii="Courier New" w:hAnsi="Courier New" w:cs="Courier New" w:hint="default"/>
      </w:rPr>
    </w:lvl>
    <w:lvl w:ilvl="2" w:tplc="04260005" w:tentative="1">
      <w:start w:val="1"/>
      <w:numFmt w:val="bullet"/>
      <w:lvlText w:val=""/>
      <w:lvlJc w:val="left"/>
      <w:pPr>
        <w:ind w:left="2877" w:hanging="360"/>
      </w:pPr>
      <w:rPr>
        <w:rFonts w:ascii="Wingdings" w:hAnsi="Wingdings" w:hint="default"/>
      </w:rPr>
    </w:lvl>
    <w:lvl w:ilvl="3" w:tplc="04260001" w:tentative="1">
      <w:start w:val="1"/>
      <w:numFmt w:val="bullet"/>
      <w:lvlText w:val=""/>
      <w:lvlJc w:val="left"/>
      <w:pPr>
        <w:ind w:left="3597" w:hanging="360"/>
      </w:pPr>
      <w:rPr>
        <w:rFonts w:ascii="Symbol" w:hAnsi="Symbol" w:hint="default"/>
      </w:rPr>
    </w:lvl>
    <w:lvl w:ilvl="4" w:tplc="04260003" w:tentative="1">
      <w:start w:val="1"/>
      <w:numFmt w:val="bullet"/>
      <w:lvlText w:val="o"/>
      <w:lvlJc w:val="left"/>
      <w:pPr>
        <w:ind w:left="4317" w:hanging="360"/>
      </w:pPr>
      <w:rPr>
        <w:rFonts w:ascii="Courier New" w:hAnsi="Courier New" w:cs="Courier New" w:hint="default"/>
      </w:rPr>
    </w:lvl>
    <w:lvl w:ilvl="5" w:tplc="04260005" w:tentative="1">
      <w:start w:val="1"/>
      <w:numFmt w:val="bullet"/>
      <w:lvlText w:val=""/>
      <w:lvlJc w:val="left"/>
      <w:pPr>
        <w:ind w:left="5037" w:hanging="360"/>
      </w:pPr>
      <w:rPr>
        <w:rFonts w:ascii="Wingdings" w:hAnsi="Wingdings" w:hint="default"/>
      </w:rPr>
    </w:lvl>
    <w:lvl w:ilvl="6" w:tplc="04260001" w:tentative="1">
      <w:start w:val="1"/>
      <w:numFmt w:val="bullet"/>
      <w:lvlText w:val=""/>
      <w:lvlJc w:val="left"/>
      <w:pPr>
        <w:ind w:left="5757" w:hanging="360"/>
      </w:pPr>
      <w:rPr>
        <w:rFonts w:ascii="Symbol" w:hAnsi="Symbol" w:hint="default"/>
      </w:rPr>
    </w:lvl>
    <w:lvl w:ilvl="7" w:tplc="04260003" w:tentative="1">
      <w:start w:val="1"/>
      <w:numFmt w:val="bullet"/>
      <w:lvlText w:val="o"/>
      <w:lvlJc w:val="left"/>
      <w:pPr>
        <w:ind w:left="6477" w:hanging="360"/>
      </w:pPr>
      <w:rPr>
        <w:rFonts w:ascii="Courier New" w:hAnsi="Courier New" w:cs="Courier New" w:hint="default"/>
      </w:rPr>
    </w:lvl>
    <w:lvl w:ilvl="8" w:tplc="04260005" w:tentative="1">
      <w:start w:val="1"/>
      <w:numFmt w:val="bullet"/>
      <w:lvlText w:val=""/>
      <w:lvlJc w:val="left"/>
      <w:pPr>
        <w:ind w:left="7197" w:hanging="360"/>
      </w:pPr>
      <w:rPr>
        <w:rFonts w:ascii="Wingdings" w:hAnsi="Wingdings" w:hint="default"/>
      </w:rPr>
    </w:lvl>
  </w:abstractNum>
  <w:abstractNum w:abstractNumId="85" w15:restartNumberingAfterBreak="0">
    <w:nsid w:val="530C2BC4"/>
    <w:multiLevelType w:val="hybridMultilevel"/>
    <w:tmpl w:val="8A266C98"/>
    <w:lvl w:ilvl="0" w:tplc="AD02AD5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53651F9D"/>
    <w:multiLevelType w:val="multilevel"/>
    <w:tmpl w:val="A8845BE0"/>
    <w:lvl w:ilvl="0">
      <w:start w:val="2"/>
      <w:numFmt w:val="decimal"/>
      <w:lvlText w:val="%1."/>
      <w:lvlJc w:val="left"/>
      <w:pPr>
        <w:ind w:left="480" w:hanging="480"/>
      </w:pPr>
      <w:rPr>
        <w:rFonts w:hint="default"/>
      </w:rPr>
    </w:lvl>
    <w:lvl w:ilvl="1">
      <w:start w:val="1"/>
      <w:numFmt w:val="decimal"/>
      <w:lvlText w:val="%1.%2."/>
      <w:lvlJc w:val="left"/>
      <w:pPr>
        <w:ind w:left="5823" w:hanging="720"/>
      </w:pPr>
      <w:rPr>
        <w:rFonts w:ascii="Times New Roman" w:hAnsi="Times New Roman" w:cs="Times New Roman" w:hint="default"/>
        <w:b/>
        <w:color w:val="auto"/>
      </w:rPr>
    </w:lvl>
    <w:lvl w:ilvl="2">
      <w:start w:val="1"/>
      <w:numFmt w:val="decimal"/>
      <w:lvlText w:val="%1.%2.%3."/>
      <w:lvlJc w:val="left"/>
      <w:pPr>
        <w:ind w:left="3748" w:hanging="720"/>
      </w:pPr>
      <w:rPr>
        <w:rFonts w:hint="default"/>
      </w:rPr>
    </w:lvl>
    <w:lvl w:ilvl="3">
      <w:start w:val="1"/>
      <w:numFmt w:val="decimal"/>
      <w:lvlText w:val="%1.%2.%3.%4."/>
      <w:lvlJc w:val="left"/>
      <w:pPr>
        <w:ind w:left="5622" w:hanging="1080"/>
      </w:pPr>
      <w:rPr>
        <w:rFonts w:hint="default"/>
      </w:rPr>
    </w:lvl>
    <w:lvl w:ilvl="4">
      <w:start w:val="1"/>
      <w:numFmt w:val="decimal"/>
      <w:lvlText w:val="%1.%2.%3.%4.%5."/>
      <w:lvlJc w:val="left"/>
      <w:pPr>
        <w:ind w:left="7496" w:hanging="1440"/>
      </w:pPr>
      <w:rPr>
        <w:rFonts w:hint="default"/>
      </w:rPr>
    </w:lvl>
    <w:lvl w:ilvl="5">
      <w:start w:val="1"/>
      <w:numFmt w:val="decimal"/>
      <w:lvlText w:val="%1.%2.%3.%4.%5.%6."/>
      <w:lvlJc w:val="left"/>
      <w:pPr>
        <w:ind w:left="9010" w:hanging="1440"/>
      </w:pPr>
      <w:rPr>
        <w:rFonts w:hint="default"/>
      </w:rPr>
    </w:lvl>
    <w:lvl w:ilvl="6">
      <w:start w:val="1"/>
      <w:numFmt w:val="decimal"/>
      <w:lvlText w:val="%1.%2.%3.%4.%5.%6.%7."/>
      <w:lvlJc w:val="left"/>
      <w:pPr>
        <w:ind w:left="10884" w:hanging="1800"/>
      </w:pPr>
      <w:rPr>
        <w:rFonts w:hint="default"/>
      </w:rPr>
    </w:lvl>
    <w:lvl w:ilvl="7">
      <w:start w:val="1"/>
      <w:numFmt w:val="decimal"/>
      <w:lvlText w:val="%1.%2.%3.%4.%5.%6.%7.%8."/>
      <w:lvlJc w:val="left"/>
      <w:pPr>
        <w:ind w:left="12758" w:hanging="2160"/>
      </w:pPr>
      <w:rPr>
        <w:rFonts w:hint="default"/>
      </w:rPr>
    </w:lvl>
    <w:lvl w:ilvl="8">
      <w:start w:val="1"/>
      <w:numFmt w:val="decimal"/>
      <w:lvlText w:val="%1.%2.%3.%4.%5.%6.%7.%8.%9."/>
      <w:lvlJc w:val="left"/>
      <w:pPr>
        <w:ind w:left="14272" w:hanging="2160"/>
      </w:pPr>
      <w:rPr>
        <w:rFonts w:hint="default"/>
      </w:rPr>
    </w:lvl>
  </w:abstractNum>
  <w:abstractNum w:abstractNumId="87" w15:restartNumberingAfterBreak="0">
    <w:nsid w:val="539D01A7"/>
    <w:multiLevelType w:val="hybridMultilevel"/>
    <w:tmpl w:val="FC90E34C"/>
    <w:lvl w:ilvl="0" w:tplc="E0D8834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8" w15:restartNumberingAfterBreak="0">
    <w:nsid w:val="56821400"/>
    <w:multiLevelType w:val="hybridMultilevel"/>
    <w:tmpl w:val="E3F48D44"/>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56A23BF2"/>
    <w:multiLevelType w:val="hybridMultilevel"/>
    <w:tmpl w:val="AA8409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56B944C8"/>
    <w:multiLevelType w:val="hybridMultilevel"/>
    <w:tmpl w:val="4EF8EE10"/>
    <w:lvl w:ilvl="0" w:tplc="F8A20E5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1" w15:restartNumberingAfterBreak="0">
    <w:nsid w:val="57366D13"/>
    <w:multiLevelType w:val="hybridMultilevel"/>
    <w:tmpl w:val="9A2CF7B4"/>
    <w:lvl w:ilvl="0" w:tplc="6878339C">
      <w:start w:val="20"/>
      <w:numFmt w:val="bullet"/>
      <w:lvlText w:val="-"/>
      <w:lvlJc w:val="left"/>
      <w:pPr>
        <w:ind w:left="720" w:hanging="360"/>
      </w:pPr>
      <w:rPr>
        <w:rFonts w:ascii="Times New Roman" w:eastAsia="Meiryo"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58672E3B"/>
    <w:multiLevelType w:val="hybridMultilevel"/>
    <w:tmpl w:val="C1705B62"/>
    <w:lvl w:ilvl="0" w:tplc="7F5438D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5A9267B6"/>
    <w:multiLevelType w:val="multilevel"/>
    <w:tmpl w:val="CD06149A"/>
    <w:styleLink w:val="Virsraksts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5AE54801"/>
    <w:multiLevelType w:val="hybridMultilevel"/>
    <w:tmpl w:val="B4406F7E"/>
    <w:lvl w:ilvl="0" w:tplc="AD96E4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5D430DE6"/>
    <w:multiLevelType w:val="hybridMultilevel"/>
    <w:tmpl w:val="B5A2BE7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15:restartNumberingAfterBreak="0">
    <w:nsid w:val="5DF96B90"/>
    <w:multiLevelType w:val="hybridMultilevel"/>
    <w:tmpl w:val="7DE66348"/>
    <w:lvl w:ilvl="0" w:tplc="6FB2911C">
      <w:numFmt w:val="bullet"/>
      <w:lvlText w:val="-"/>
      <w:lvlJc w:val="left"/>
      <w:pPr>
        <w:ind w:left="1440" w:hanging="360"/>
      </w:pPr>
      <w:rPr>
        <w:rFonts w:ascii="Times New Roman" w:eastAsia="Times New Roman" w:hAnsi="Times New Roman"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7" w15:restartNumberingAfterBreak="0">
    <w:nsid w:val="608F0714"/>
    <w:multiLevelType w:val="hybridMultilevel"/>
    <w:tmpl w:val="5AD283A8"/>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61EA201B"/>
    <w:multiLevelType w:val="hybridMultilevel"/>
    <w:tmpl w:val="46349DB2"/>
    <w:lvl w:ilvl="0" w:tplc="04260011">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15:restartNumberingAfterBreak="0">
    <w:nsid w:val="64D62AC1"/>
    <w:multiLevelType w:val="hybridMultilevel"/>
    <w:tmpl w:val="188AC14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655837E1"/>
    <w:multiLevelType w:val="hybridMultilevel"/>
    <w:tmpl w:val="061CB7F4"/>
    <w:lvl w:ilvl="0" w:tplc="73D41B6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15:restartNumberingAfterBreak="0">
    <w:nsid w:val="661E5FCB"/>
    <w:multiLevelType w:val="hybridMultilevel"/>
    <w:tmpl w:val="6526ED5C"/>
    <w:lvl w:ilvl="0" w:tplc="92962C54">
      <w:start w:val="1"/>
      <w:numFmt w:val="bullet"/>
      <w:lvlText w:val=""/>
      <w:lvlJc w:val="left"/>
      <w:pPr>
        <w:ind w:left="927" w:hanging="360"/>
      </w:pPr>
      <w:rPr>
        <w:rFonts w:ascii="Wingdings" w:hAnsi="Wingdings" w:hint="default"/>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67544791"/>
    <w:multiLevelType w:val="hybridMultilevel"/>
    <w:tmpl w:val="AA90F9E8"/>
    <w:lvl w:ilvl="0" w:tplc="92962C54">
      <w:start w:val="1"/>
      <w:numFmt w:val="bullet"/>
      <w:lvlText w:val=""/>
      <w:lvlJc w:val="left"/>
      <w:pPr>
        <w:ind w:left="720" w:hanging="360"/>
      </w:pPr>
      <w:rPr>
        <w:rFonts w:ascii="Wingdings" w:hAnsi="Wingdings" w:hint="default"/>
        <w:b/>
        <w:color w:val="C0000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3" w15:restartNumberingAfterBreak="0">
    <w:nsid w:val="68456760"/>
    <w:multiLevelType w:val="hybridMultilevel"/>
    <w:tmpl w:val="869A405A"/>
    <w:lvl w:ilvl="0" w:tplc="6878339C">
      <w:start w:val="20"/>
      <w:numFmt w:val="bullet"/>
      <w:lvlText w:val="-"/>
      <w:lvlJc w:val="left"/>
      <w:pPr>
        <w:ind w:left="720" w:hanging="360"/>
      </w:pPr>
      <w:rPr>
        <w:rFonts w:ascii="Times New Roman" w:eastAsia="Meiryo"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4" w15:restartNumberingAfterBreak="0">
    <w:nsid w:val="68A97623"/>
    <w:multiLevelType w:val="hybridMultilevel"/>
    <w:tmpl w:val="CCF2DBA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5" w15:restartNumberingAfterBreak="0">
    <w:nsid w:val="68B12072"/>
    <w:multiLevelType w:val="multilevel"/>
    <w:tmpl w:val="0426001D"/>
    <w:numStyleLink w:val="Zagolovok2"/>
  </w:abstractNum>
  <w:abstractNum w:abstractNumId="106" w15:restartNumberingAfterBreak="0">
    <w:nsid w:val="68BD7182"/>
    <w:multiLevelType w:val="hybridMultilevel"/>
    <w:tmpl w:val="C1E4E1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6CA95284"/>
    <w:multiLevelType w:val="hybridMultilevel"/>
    <w:tmpl w:val="F74CBD6C"/>
    <w:lvl w:ilvl="0" w:tplc="49326B0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E866156"/>
    <w:multiLevelType w:val="hybridMultilevel"/>
    <w:tmpl w:val="F4C84A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9" w15:restartNumberingAfterBreak="0">
    <w:nsid w:val="6ECC53E2"/>
    <w:multiLevelType w:val="hybridMultilevel"/>
    <w:tmpl w:val="9F644C76"/>
    <w:lvl w:ilvl="0" w:tplc="04F0E0DE">
      <w:start w:val="2020"/>
      <w:numFmt w:val="bullet"/>
      <w:lvlText w:val="-"/>
      <w:lvlJc w:val="left"/>
      <w:pPr>
        <w:ind w:left="1080" w:hanging="360"/>
      </w:pPr>
      <w:rPr>
        <w:rFonts w:ascii="Franklin Gothic Book" w:eastAsia="Meiryo" w:hAnsi="Franklin Gothic Book"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0" w15:restartNumberingAfterBreak="0">
    <w:nsid w:val="71842CE5"/>
    <w:multiLevelType w:val="hybridMultilevel"/>
    <w:tmpl w:val="1B0C0116"/>
    <w:lvl w:ilvl="0" w:tplc="04F0E0DE">
      <w:start w:val="2020"/>
      <w:numFmt w:val="bullet"/>
      <w:lvlText w:val="-"/>
      <w:lvlJc w:val="left"/>
      <w:pPr>
        <w:ind w:left="720" w:hanging="360"/>
      </w:pPr>
      <w:rPr>
        <w:rFonts w:ascii="Franklin Gothic Book" w:eastAsia="Meiryo" w:hAnsi="Franklin Gothic Book" w:cs="Times New Roman" w:hint="default"/>
      </w:rPr>
    </w:lvl>
    <w:lvl w:ilvl="1" w:tplc="04F0E0DE">
      <w:start w:val="2020"/>
      <w:numFmt w:val="bullet"/>
      <w:lvlText w:val="-"/>
      <w:lvlJc w:val="left"/>
      <w:pPr>
        <w:ind w:left="1440" w:hanging="360"/>
      </w:pPr>
      <w:rPr>
        <w:rFonts w:ascii="Franklin Gothic Book" w:eastAsia="Meiryo" w:hAnsi="Franklin Gothic Book"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1" w15:restartNumberingAfterBreak="0">
    <w:nsid w:val="72F61D4A"/>
    <w:multiLevelType w:val="multilevel"/>
    <w:tmpl w:val="A8845BE0"/>
    <w:lvl w:ilvl="0">
      <w:start w:val="2"/>
      <w:numFmt w:val="decimal"/>
      <w:lvlText w:val="%1."/>
      <w:lvlJc w:val="left"/>
      <w:pPr>
        <w:ind w:left="480" w:hanging="480"/>
      </w:pPr>
      <w:rPr>
        <w:rFonts w:hint="default"/>
      </w:rPr>
    </w:lvl>
    <w:lvl w:ilvl="1">
      <w:start w:val="1"/>
      <w:numFmt w:val="decimal"/>
      <w:lvlText w:val="%1.%2."/>
      <w:lvlJc w:val="left"/>
      <w:pPr>
        <w:ind w:left="7098" w:hanging="720"/>
      </w:pPr>
      <w:rPr>
        <w:rFonts w:ascii="Times New Roman" w:hAnsi="Times New Roman" w:cs="Times New Roman" w:hint="default"/>
        <w:b/>
        <w:color w:val="auto"/>
      </w:rPr>
    </w:lvl>
    <w:lvl w:ilvl="2">
      <w:start w:val="1"/>
      <w:numFmt w:val="decimal"/>
      <w:lvlText w:val="%1.%2.%3."/>
      <w:lvlJc w:val="left"/>
      <w:pPr>
        <w:ind w:left="3748" w:hanging="720"/>
      </w:pPr>
      <w:rPr>
        <w:rFonts w:hint="default"/>
      </w:rPr>
    </w:lvl>
    <w:lvl w:ilvl="3">
      <w:start w:val="1"/>
      <w:numFmt w:val="decimal"/>
      <w:lvlText w:val="%1.%2.%3.%4."/>
      <w:lvlJc w:val="left"/>
      <w:pPr>
        <w:ind w:left="5622" w:hanging="1080"/>
      </w:pPr>
      <w:rPr>
        <w:rFonts w:hint="default"/>
      </w:rPr>
    </w:lvl>
    <w:lvl w:ilvl="4">
      <w:start w:val="1"/>
      <w:numFmt w:val="decimal"/>
      <w:lvlText w:val="%1.%2.%3.%4.%5."/>
      <w:lvlJc w:val="left"/>
      <w:pPr>
        <w:ind w:left="7496" w:hanging="1440"/>
      </w:pPr>
      <w:rPr>
        <w:rFonts w:hint="default"/>
      </w:rPr>
    </w:lvl>
    <w:lvl w:ilvl="5">
      <w:start w:val="1"/>
      <w:numFmt w:val="decimal"/>
      <w:lvlText w:val="%1.%2.%3.%4.%5.%6."/>
      <w:lvlJc w:val="left"/>
      <w:pPr>
        <w:ind w:left="9010" w:hanging="1440"/>
      </w:pPr>
      <w:rPr>
        <w:rFonts w:hint="default"/>
      </w:rPr>
    </w:lvl>
    <w:lvl w:ilvl="6">
      <w:start w:val="1"/>
      <w:numFmt w:val="decimal"/>
      <w:lvlText w:val="%1.%2.%3.%4.%5.%6.%7."/>
      <w:lvlJc w:val="left"/>
      <w:pPr>
        <w:ind w:left="10884" w:hanging="1800"/>
      </w:pPr>
      <w:rPr>
        <w:rFonts w:hint="default"/>
      </w:rPr>
    </w:lvl>
    <w:lvl w:ilvl="7">
      <w:start w:val="1"/>
      <w:numFmt w:val="decimal"/>
      <w:lvlText w:val="%1.%2.%3.%4.%5.%6.%7.%8."/>
      <w:lvlJc w:val="left"/>
      <w:pPr>
        <w:ind w:left="12758" w:hanging="2160"/>
      </w:pPr>
      <w:rPr>
        <w:rFonts w:hint="default"/>
      </w:rPr>
    </w:lvl>
    <w:lvl w:ilvl="8">
      <w:start w:val="1"/>
      <w:numFmt w:val="decimal"/>
      <w:lvlText w:val="%1.%2.%3.%4.%5.%6.%7.%8.%9."/>
      <w:lvlJc w:val="left"/>
      <w:pPr>
        <w:ind w:left="14272" w:hanging="2160"/>
      </w:pPr>
      <w:rPr>
        <w:rFonts w:hint="default"/>
      </w:rPr>
    </w:lvl>
  </w:abstractNum>
  <w:abstractNum w:abstractNumId="112" w15:restartNumberingAfterBreak="0">
    <w:nsid w:val="742F10E6"/>
    <w:multiLevelType w:val="hybridMultilevel"/>
    <w:tmpl w:val="2B801494"/>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13" w15:restartNumberingAfterBreak="0">
    <w:nsid w:val="749A7E37"/>
    <w:multiLevelType w:val="multilevel"/>
    <w:tmpl w:val="0426001D"/>
    <w:styleLink w:val="Zagolovok20"/>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752F65F7"/>
    <w:multiLevelType w:val="multilevel"/>
    <w:tmpl w:val="1C20521E"/>
    <w:lvl w:ilvl="0">
      <w:start w:val="4"/>
      <w:numFmt w:val="decimal"/>
      <w:lvlText w:val="%1."/>
      <w:lvlJc w:val="left"/>
      <w:pPr>
        <w:ind w:left="420" w:hanging="420"/>
      </w:pPr>
      <w:rPr>
        <w:rFonts w:hint="default"/>
        <w:color w:val="auto"/>
      </w:rPr>
    </w:lvl>
    <w:lvl w:ilvl="1">
      <w:start w:val="2"/>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15" w15:restartNumberingAfterBreak="0">
    <w:nsid w:val="755A40A5"/>
    <w:multiLevelType w:val="hybridMultilevel"/>
    <w:tmpl w:val="11C623B6"/>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6" w15:restartNumberingAfterBreak="0">
    <w:nsid w:val="78F067EE"/>
    <w:multiLevelType w:val="hybridMultilevel"/>
    <w:tmpl w:val="3B5A8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9464C46"/>
    <w:multiLevelType w:val="hybridMultilevel"/>
    <w:tmpl w:val="B31CB1AA"/>
    <w:lvl w:ilvl="0" w:tplc="04F0E0DE">
      <w:start w:val="2020"/>
      <w:numFmt w:val="bullet"/>
      <w:lvlText w:val="-"/>
      <w:lvlJc w:val="left"/>
      <w:pPr>
        <w:ind w:left="720" w:hanging="360"/>
      </w:pPr>
      <w:rPr>
        <w:rFonts w:ascii="Franklin Gothic Book" w:eastAsia="Meiryo" w:hAnsi="Franklin Gothic Book"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7AC05D61"/>
    <w:multiLevelType w:val="multilevel"/>
    <w:tmpl w:val="CD06149A"/>
    <w:numStyleLink w:val="Virsraksts2"/>
  </w:abstractNum>
  <w:abstractNum w:abstractNumId="119" w15:restartNumberingAfterBreak="0">
    <w:nsid w:val="7C11649A"/>
    <w:multiLevelType w:val="hybridMultilevel"/>
    <w:tmpl w:val="186C6752"/>
    <w:lvl w:ilvl="0" w:tplc="FFFFFFFF">
      <w:start w:val="1"/>
      <w:numFmt w:val="decimal"/>
      <w:lvlText w:val="%1)"/>
      <w:lvlJc w:val="left"/>
      <w:pPr>
        <w:ind w:left="6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CFB02C0"/>
    <w:multiLevelType w:val="hybridMultilevel"/>
    <w:tmpl w:val="001EDF38"/>
    <w:lvl w:ilvl="0" w:tplc="E0D88342">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07"/>
  </w:num>
  <w:num w:numId="3">
    <w:abstractNumId w:val="38"/>
  </w:num>
  <w:num w:numId="4">
    <w:abstractNumId w:val="65"/>
  </w:num>
  <w:num w:numId="5">
    <w:abstractNumId w:val="28"/>
  </w:num>
  <w:num w:numId="6">
    <w:abstractNumId w:val="99"/>
  </w:num>
  <w:num w:numId="7">
    <w:abstractNumId w:val="117"/>
  </w:num>
  <w:num w:numId="8">
    <w:abstractNumId w:val="50"/>
  </w:num>
  <w:num w:numId="9">
    <w:abstractNumId w:val="61"/>
  </w:num>
  <w:num w:numId="10">
    <w:abstractNumId w:val="37"/>
  </w:num>
  <w:num w:numId="11">
    <w:abstractNumId w:val="14"/>
  </w:num>
  <w:num w:numId="12">
    <w:abstractNumId w:val="3"/>
  </w:num>
  <w:num w:numId="13">
    <w:abstractNumId w:val="1"/>
  </w:num>
  <w:num w:numId="14">
    <w:abstractNumId w:val="8"/>
  </w:num>
  <w:num w:numId="15">
    <w:abstractNumId w:val="29"/>
  </w:num>
  <w:num w:numId="16">
    <w:abstractNumId w:val="39"/>
  </w:num>
  <w:num w:numId="17">
    <w:abstractNumId w:val="24"/>
  </w:num>
  <w:num w:numId="18">
    <w:abstractNumId w:val="5"/>
  </w:num>
  <w:num w:numId="19">
    <w:abstractNumId w:val="26"/>
  </w:num>
  <w:num w:numId="20">
    <w:abstractNumId w:val="72"/>
  </w:num>
  <w:num w:numId="21">
    <w:abstractNumId w:val="7"/>
  </w:num>
  <w:num w:numId="22">
    <w:abstractNumId w:val="108"/>
  </w:num>
  <w:num w:numId="23">
    <w:abstractNumId w:val="79"/>
  </w:num>
  <w:num w:numId="24">
    <w:abstractNumId w:val="41"/>
  </w:num>
  <w:num w:numId="25">
    <w:abstractNumId w:val="18"/>
  </w:num>
  <w:num w:numId="26">
    <w:abstractNumId w:val="103"/>
  </w:num>
  <w:num w:numId="27">
    <w:abstractNumId w:val="91"/>
  </w:num>
  <w:num w:numId="28">
    <w:abstractNumId w:val="43"/>
  </w:num>
  <w:num w:numId="29">
    <w:abstractNumId w:val="42"/>
  </w:num>
  <w:num w:numId="30">
    <w:abstractNumId w:val="84"/>
  </w:num>
  <w:num w:numId="31">
    <w:abstractNumId w:val="112"/>
  </w:num>
  <w:num w:numId="32">
    <w:abstractNumId w:val="46"/>
  </w:num>
  <w:num w:numId="33">
    <w:abstractNumId w:val="59"/>
  </w:num>
  <w:num w:numId="34">
    <w:abstractNumId w:val="17"/>
  </w:num>
  <w:num w:numId="35">
    <w:abstractNumId w:val="13"/>
  </w:num>
  <w:num w:numId="36">
    <w:abstractNumId w:val="22"/>
  </w:num>
  <w:num w:numId="3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109"/>
  </w:num>
  <w:num w:numId="40">
    <w:abstractNumId w:val="31"/>
  </w:num>
  <w:num w:numId="41">
    <w:abstractNumId w:val="57"/>
  </w:num>
  <w:num w:numId="42">
    <w:abstractNumId w:val="9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3"/>
  </w:num>
  <w:num w:numId="45">
    <w:abstractNumId w:val="48"/>
  </w:num>
  <w:num w:numId="46">
    <w:abstractNumId w:val="111"/>
  </w:num>
  <w:num w:numId="47">
    <w:abstractNumId w:val="104"/>
  </w:num>
  <w:num w:numId="48">
    <w:abstractNumId w:val="64"/>
  </w:num>
  <w:num w:numId="49">
    <w:abstractNumId w:val="86"/>
  </w:num>
  <w:num w:numId="50">
    <w:abstractNumId w:val="77"/>
  </w:num>
  <w:num w:numId="51">
    <w:abstractNumId w:val="55"/>
  </w:num>
  <w:num w:numId="52">
    <w:abstractNumId w:val="102"/>
  </w:num>
  <w:num w:numId="53">
    <w:abstractNumId w:val="4"/>
  </w:num>
  <w:num w:numId="54">
    <w:abstractNumId w:val="80"/>
  </w:num>
  <w:num w:numId="55">
    <w:abstractNumId w:val="116"/>
  </w:num>
  <w:num w:numId="56">
    <w:abstractNumId w:val="94"/>
  </w:num>
  <w:num w:numId="57">
    <w:abstractNumId w:val="119"/>
  </w:num>
  <w:num w:numId="58">
    <w:abstractNumId w:val="49"/>
  </w:num>
  <w:num w:numId="59">
    <w:abstractNumId w:val="81"/>
  </w:num>
  <w:num w:numId="60">
    <w:abstractNumId w:val="15"/>
  </w:num>
  <w:num w:numId="61">
    <w:abstractNumId w:val="71"/>
  </w:num>
  <w:num w:numId="62">
    <w:abstractNumId w:val="27"/>
  </w:num>
  <w:num w:numId="63">
    <w:abstractNumId w:val="93"/>
  </w:num>
  <w:num w:numId="64">
    <w:abstractNumId w:val="118"/>
  </w:num>
  <w:num w:numId="65">
    <w:abstractNumId w:val="113"/>
  </w:num>
  <w:num w:numId="66">
    <w:abstractNumId w:val="82"/>
  </w:num>
  <w:num w:numId="67">
    <w:abstractNumId w:val="2"/>
  </w:num>
  <w:num w:numId="68">
    <w:abstractNumId w:val="51"/>
  </w:num>
  <w:num w:numId="69">
    <w:abstractNumId w:val="74"/>
  </w:num>
  <w:num w:numId="70">
    <w:abstractNumId w:val="105"/>
  </w:num>
  <w:num w:numId="71">
    <w:abstractNumId w:val="68"/>
  </w:num>
  <w:num w:numId="72">
    <w:abstractNumId w:val="70"/>
  </w:num>
  <w:num w:numId="73">
    <w:abstractNumId w:val="21"/>
  </w:num>
  <w:num w:numId="74">
    <w:abstractNumId w:val="45"/>
  </w:num>
  <w:num w:numId="75">
    <w:abstractNumId w:val="33"/>
  </w:num>
  <w:num w:numId="76">
    <w:abstractNumId w:val="101"/>
  </w:num>
  <w:num w:numId="77">
    <w:abstractNumId w:val="40"/>
  </w:num>
  <w:num w:numId="78">
    <w:abstractNumId w:val="30"/>
  </w:num>
  <w:num w:numId="79">
    <w:abstractNumId w:val="12"/>
  </w:num>
  <w:num w:numId="80">
    <w:abstractNumId w:val="63"/>
  </w:num>
  <w:num w:numId="81">
    <w:abstractNumId w:val="56"/>
  </w:num>
  <w:num w:numId="82">
    <w:abstractNumId w:val="67"/>
  </w:num>
  <w:num w:numId="83">
    <w:abstractNumId w:val="20"/>
  </w:num>
  <w:num w:numId="84">
    <w:abstractNumId w:val="115"/>
  </w:num>
  <w:num w:numId="85">
    <w:abstractNumId w:val="114"/>
  </w:num>
  <w:num w:numId="86">
    <w:abstractNumId w:val="76"/>
  </w:num>
  <w:num w:numId="87">
    <w:abstractNumId w:val="87"/>
  </w:num>
  <w:num w:numId="88">
    <w:abstractNumId w:val="120"/>
  </w:num>
  <w:num w:numId="89">
    <w:abstractNumId w:val="106"/>
  </w:num>
  <w:num w:numId="90">
    <w:abstractNumId w:val="47"/>
  </w:num>
  <w:num w:numId="91">
    <w:abstractNumId w:val="78"/>
  </w:num>
  <w:num w:numId="92">
    <w:abstractNumId w:val="9"/>
  </w:num>
  <w:num w:numId="93">
    <w:abstractNumId w:val="32"/>
  </w:num>
  <w:num w:numId="94">
    <w:abstractNumId w:val="11"/>
  </w:num>
  <w:num w:numId="95">
    <w:abstractNumId w:val="60"/>
  </w:num>
  <w:num w:numId="96">
    <w:abstractNumId w:val="35"/>
  </w:num>
  <w:num w:numId="97">
    <w:abstractNumId w:val="90"/>
  </w:num>
  <w:num w:numId="98">
    <w:abstractNumId w:val="66"/>
  </w:num>
  <w:num w:numId="99">
    <w:abstractNumId w:val="23"/>
  </w:num>
  <w:num w:numId="100">
    <w:abstractNumId w:val="96"/>
  </w:num>
  <w:num w:numId="101">
    <w:abstractNumId w:val="89"/>
  </w:num>
  <w:num w:numId="102">
    <w:abstractNumId w:val="100"/>
  </w:num>
  <w:num w:numId="103">
    <w:abstractNumId w:val="85"/>
  </w:num>
  <w:num w:numId="104">
    <w:abstractNumId w:val="54"/>
  </w:num>
  <w:num w:numId="105">
    <w:abstractNumId w:val="16"/>
  </w:num>
  <w:num w:numId="106">
    <w:abstractNumId w:val="92"/>
  </w:num>
  <w:num w:numId="107">
    <w:abstractNumId w:val="62"/>
  </w:num>
  <w:num w:numId="108">
    <w:abstractNumId w:val="52"/>
  </w:num>
  <w:num w:numId="109">
    <w:abstractNumId w:val="75"/>
  </w:num>
  <w:num w:numId="110">
    <w:abstractNumId w:val="69"/>
  </w:num>
  <w:num w:numId="111">
    <w:abstractNumId w:val="53"/>
  </w:num>
  <w:num w:numId="112">
    <w:abstractNumId w:val="58"/>
  </w:num>
  <w:num w:numId="113">
    <w:abstractNumId w:val="73"/>
  </w:num>
  <w:num w:numId="114">
    <w:abstractNumId w:val="36"/>
  </w:num>
  <w:num w:numId="115">
    <w:abstractNumId w:val="97"/>
  </w:num>
  <w:num w:numId="116">
    <w:abstractNumId w:val="88"/>
  </w:num>
  <w:num w:numId="117">
    <w:abstractNumId w:val="10"/>
  </w:num>
  <w:num w:numId="118">
    <w:abstractNumId w:val="110"/>
  </w:num>
  <w:num w:numId="119">
    <w:abstractNumId w:val="25"/>
  </w:num>
  <w:num w:numId="120">
    <w:abstractNumId w:val="6"/>
  </w:num>
  <w:num w:numId="121">
    <w:abstractNumId w:val="44"/>
  </w:num>
  <w:num w:numId="122">
    <w:abstractNumId w:val="9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5A"/>
    <w:rsid w:val="00001FBE"/>
    <w:rsid w:val="00002B5C"/>
    <w:rsid w:val="0000682E"/>
    <w:rsid w:val="000172B5"/>
    <w:rsid w:val="000324D0"/>
    <w:rsid w:val="00042256"/>
    <w:rsid w:val="00043F72"/>
    <w:rsid w:val="00044D7C"/>
    <w:rsid w:val="000450EF"/>
    <w:rsid w:val="0005006A"/>
    <w:rsid w:val="00060183"/>
    <w:rsid w:val="000724CF"/>
    <w:rsid w:val="000760FC"/>
    <w:rsid w:val="000802FD"/>
    <w:rsid w:val="00083B65"/>
    <w:rsid w:val="0008683B"/>
    <w:rsid w:val="00087D16"/>
    <w:rsid w:val="000977AC"/>
    <w:rsid w:val="000A7281"/>
    <w:rsid w:val="000B1D7B"/>
    <w:rsid w:val="000B5544"/>
    <w:rsid w:val="000C5399"/>
    <w:rsid w:val="000C5BB3"/>
    <w:rsid w:val="000C6317"/>
    <w:rsid w:val="000C6D56"/>
    <w:rsid w:val="000C6E31"/>
    <w:rsid w:val="000C751E"/>
    <w:rsid w:val="000D2C66"/>
    <w:rsid w:val="000E5BC1"/>
    <w:rsid w:val="000E707A"/>
    <w:rsid w:val="001203E1"/>
    <w:rsid w:val="00136B39"/>
    <w:rsid w:val="001424FF"/>
    <w:rsid w:val="00160FDB"/>
    <w:rsid w:val="001610EE"/>
    <w:rsid w:val="001616B4"/>
    <w:rsid w:val="0017084A"/>
    <w:rsid w:val="00176E91"/>
    <w:rsid w:val="001778C3"/>
    <w:rsid w:val="00186C6F"/>
    <w:rsid w:val="001911C7"/>
    <w:rsid w:val="001A0398"/>
    <w:rsid w:val="001A0ABB"/>
    <w:rsid w:val="001A1F29"/>
    <w:rsid w:val="001A21E3"/>
    <w:rsid w:val="001A720E"/>
    <w:rsid w:val="001B1167"/>
    <w:rsid w:val="001B7D90"/>
    <w:rsid w:val="001C1807"/>
    <w:rsid w:val="001C5133"/>
    <w:rsid w:val="001C595A"/>
    <w:rsid w:val="001D392A"/>
    <w:rsid w:val="001D4215"/>
    <w:rsid w:val="001D6B8F"/>
    <w:rsid w:val="001E7FA0"/>
    <w:rsid w:val="001F248E"/>
    <w:rsid w:val="0020304F"/>
    <w:rsid w:val="002042CA"/>
    <w:rsid w:val="00205C15"/>
    <w:rsid w:val="00210E24"/>
    <w:rsid w:val="002133D0"/>
    <w:rsid w:val="00223D38"/>
    <w:rsid w:val="002244BF"/>
    <w:rsid w:val="002247D1"/>
    <w:rsid w:val="00224B41"/>
    <w:rsid w:val="00225DDE"/>
    <w:rsid w:val="00227ACC"/>
    <w:rsid w:val="00230520"/>
    <w:rsid w:val="002332BC"/>
    <w:rsid w:val="00233498"/>
    <w:rsid w:val="0024097E"/>
    <w:rsid w:val="0024357D"/>
    <w:rsid w:val="00247E2A"/>
    <w:rsid w:val="00250096"/>
    <w:rsid w:val="00251D45"/>
    <w:rsid w:val="00252731"/>
    <w:rsid w:val="00261353"/>
    <w:rsid w:val="002727A8"/>
    <w:rsid w:val="002760DB"/>
    <w:rsid w:val="002816B4"/>
    <w:rsid w:val="0028311E"/>
    <w:rsid w:val="00284DD3"/>
    <w:rsid w:val="002869DC"/>
    <w:rsid w:val="00287749"/>
    <w:rsid w:val="00287F78"/>
    <w:rsid w:val="0029026D"/>
    <w:rsid w:val="0029070B"/>
    <w:rsid w:val="002A4DD2"/>
    <w:rsid w:val="002B081A"/>
    <w:rsid w:val="002B5C57"/>
    <w:rsid w:val="002C4CE1"/>
    <w:rsid w:val="002C4D58"/>
    <w:rsid w:val="002C6F88"/>
    <w:rsid w:val="002D23C9"/>
    <w:rsid w:val="002D4B6C"/>
    <w:rsid w:val="002E0B5A"/>
    <w:rsid w:val="002E5734"/>
    <w:rsid w:val="002F28F1"/>
    <w:rsid w:val="002F59CE"/>
    <w:rsid w:val="002F7121"/>
    <w:rsid w:val="0031174B"/>
    <w:rsid w:val="003210E1"/>
    <w:rsid w:val="00324EE5"/>
    <w:rsid w:val="0032562A"/>
    <w:rsid w:val="00332BB5"/>
    <w:rsid w:val="00336967"/>
    <w:rsid w:val="0034396C"/>
    <w:rsid w:val="00344485"/>
    <w:rsid w:val="00347794"/>
    <w:rsid w:val="00347DD4"/>
    <w:rsid w:val="00352421"/>
    <w:rsid w:val="00352CA5"/>
    <w:rsid w:val="00353F0A"/>
    <w:rsid w:val="00355FBF"/>
    <w:rsid w:val="0036026A"/>
    <w:rsid w:val="00361DC0"/>
    <w:rsid w:val="00362C66"/>
    <w:rsid w:val="0036416A"/>
    <w:rsid w:val="00365BED"/>
    <w:rsid w:val="00367A8D"/>
    <w:rsid w:val="00380BE5"/>
    <w:rsid w:val="00385113"/>
    <w:rsid w:val="00390F7A"/>
    <w:rsid w:val="00395B93"/>
    <w:rsid w:val="00395C31"/>
    <w:rsid w:val="003C01B1"/>
    <w:rsid w:val="003E3426"/>
    <w:rsid w:val="003E6E04"/>
    <w:rsid w:val="003F1BFC"/>
    <w:rsid w:val="003F739A"/>
    <w:rsid w:val="004013BA"/>
    <w:rsid w:val="00401976"/>
    <w:rsid w:val="00421BA0"/>
    <w:rsid w:val="00426E87"/>
    <w:rsid w:val="00432EF1"/>
    <w:rsid w:val="00435778"/>
    <w:rsid w:val="004374A0"/>
    <w:rsid w:val="00445565"/>
    <w:rsid w:val="00454B27"/>
    <w:rsid w:val="00457119"/>
    <w:rsid w:val="004611D3"/>
    <w:rsid w:val="0046660D"/>
    <w:rsid w:val="004674DB"/>
    <w:rsid w:val="00470A25"/>
    <w:rsid w:val="00494378"/>
    <w:rsid w:val="004A0617"/>
    <w:rsid w:val="004A388A"/>
    <w:rsid w:val="004A3B23"/>
    <w:rsid w:val="004B1C24"/>
    <w:rsid w:val="004B2B97"/>
    <w:rsid w:val="004B6FEE"/>
    <w:rsid w:val="004C02AD"/>
    <w:rsid w:val="004C390F"/>
    <w:rsid w:val="004C69D2"/>
    <w:rsid w:val="004D0F14"/>
    <w:rsid w:val="004D7521"/>
    <w:rsid w:val="004E1954"/>
    <w:rsid w:val="004E513A"/>
    <w:rsid w:val="004E6F4B"/>
    <w:rsid w:val="004F1BD8"/>
    <w:rsid w:val="004F5649"/>
    <w:rsid w:val="004F784F"/>
    <w:rsid w:val="0050376C"/>
    <w:rsid w:val="00514C5B"/>
    <w:rsid w:val="00516980"/>
    <w:rsid w:val="005203BB"/>
    <w:rsid w:val="00521452"/>
    <w:rsid w:val="00531DFE"/>
    <w:rsid w:val="00542C3C"/>
    <w:rsid w:val="0054724C"/>
    <w:rsid w:val="00556A93"/>
    <w:rsid w:val="00563731"/>
    <w:rsid w:val="00564765"/>
    <w:rsid w:val="005662A6"/>
    <w:rsid w:val="00571DF7"/>
    <w:rsid w:val="00572A1C"/>
    <w:rsid w:val="00576430"/>
    <w:rsid w:val="005766D5"/>
    <w:rsid w:val="005854C2"/>
    <w:rsid w:val="00591491"/>
    <w:rsid w:val="00592EC6"/>
    <w:rsid w:val="00593AA5"/>
    <w:rsid w:val="00593DE1"/>
    <w:rsid w:val="00596A29"/>
    <w:rsid w:val="005B77F3"/>
    <w:rsid w:val="005B7E59"/>
    <w:rsid w:val="005C10B7"/>
    <w:rsid w:val="005C7396"/>
    <w:rsid w:val="005C7887"/>
    <w:rsid w:val="005D4F49"/>
    <w:rsid w:val="005D6AC5"/>
    <w:rsid w:val="005E08DB"/>
    <w:rsid w:val="005E0EF3"/>
    <w:rsid w:val="005E1A96"/>
    <w:rsid w:val="005E3ABE"/>
    <w:rsid w:val="005E55E2"/>
    <w:rsid w:val="005E6B7F"/>
    <w:rsid w:val="005F51A7"/>
    <w:rsid w:val="005F6071"/>
    <w:rsid w:val="005F7E2A"/>
    <w:rsid w:val="0060258E"/>
    <w:rsid w:val="00604451"/>
    <w:rsid w:val="006059CA"/>
    <w:rsid w:val="00612925"/>
    <w:rsid w:val="0061353D"/>
    <w:rsid w:val="0061748C"/>
    <w:rsid w:val="0062038C"/>
    <w:rsid w:val="006318DB"/>
    <w:rsid w:val="0064325C"/>
    <w:rsid w:val="00651A24"/>
    <w:rsid w:val="00651A33"/>
    <w:rsid w:val="0065227E"/>
    <w:rsid w:val="0065516A"/>
    <w:rsid w:val="00655BFD"/>
    <w:rsid w:val="00670D42"/>
    <w:rsid w:val="006715AF"/>
    <w:rsid w:val="006877BB"/>
    <w:rsid w:val="00691D40"/>
    <w:rsid w:val="0069476E"/>
    <w:rsid w:val="006A3A70"/>
    <w:rsid w:val="006B5896"/>
    <w:rsid w:val="006C123B"/>
    <w:rsid w:val="006D11B9"/>
    <w:rsid w:val="006D452D"/>
    <w:rsid w:val="006D7DC9"/>
    <w:rsid w:val="006E0242"/>
    <w:rsid w:val="006E12EA"/>
    <w:rsid w:val="006F0C01"/>
    <w:rsid w:val="006F5101"/>
    <w:rsid w:val="006F7DBD"/>
    <w:rsid w:val="00700722"/>
    <w:rsid w:val="00706C31"/>
    <w:rsid w:val="00707B64"/>
    <w:rsid w:val="00707E04"/>
    <w:rsid w:val="007101B3"/>
    <w:rsid w:val="00711F7E"/>
    <w:rsid w:val="007203CF"/>
    <w:rsid w:val="007259F3"/>
    <w:rsid w:val="00726574"/>
    <w:rsid w:val="00730BCF"/>
    <w:rsid w:val="007340AF"/>
    <w:rsid w:val="0073740D"/>
    <w:rsid w:val="00737B9F"/>
    <w:rsid w:val="007424FC"/>
    <w:rsid w:val="00743136"/>
    <w:rsid w:val="00744892"/>
    <w:rsid w:val="007540B4"/>
    <w:rsid w:val="007648A6"/>
    <w:rsid w:val="00770406"/>
    <w:rsid w:val="007824FC"/>
    <w:rsid w:val="00786E0F"/>
    <w:rsid w:val="007943D6"/>
    <w:rsid w:val="007A0ECA"/>
    <w:rsid w:val="007A153B"/>
    <w:rsid w:val="007A62AC"/>
    <w:rsid w:val="007A780C"/>
    <w:rsid w:val="007A7EDA"/>
    <w:rsid w:val="007B3AD5"/>
    <w:rsid w:val="007B75DF"/>
    <w:rsid w:val="007C07B1"/>
    <w:rsid w:val="007C25DC"/>
    <w:rsid w:val="007C4409"/>
    <w:rsid w:val="007D4694"/>
    <w:rsid w:val="007E1822"/>
    <w:rsid w:val="007E41EB"/>
    <w:rsid w:val="00800659"/>
    <w:rsid w:val="00804AE8"/>
    <w:rsid w:val="0081002E"/>
    <w:rsid w:val="0081343D"/>
    <w:rsid w:val="0081469D"/>
    <w:rsid w:val="008159A9"/>
    <w:rsid w:val="0084346A"/>
    <w:rsid w:val="008458D0"/>
    <w:rsid w:val="0084770A"/>
    <w:rsid w:val="0088121F"/>
    <w:rsid w:val="00883E3A"/>
    <w:rsid w:val="0088400C"/>
    <w:rsid w:val="00891596"/>
    <w:rsid w:val="008A24A7"/>
    <w:rsid w:val="008B1588"/>
    <w:rsid w:val="008B42D4"/>
    <w:rsid w:val="008B4B66"/>
    <w:rsid w:val="008B502C"/>
    <w:rsid w:val="008C1BCF"/>
    <w:rsid w:val="008C3C68"/>
    <w:rsid w:val="008D216F"/>
    <w:rsid w:val="008D769B"/>
    <w:rsid w:val="008E5149"/>
    <w:rsid w:val="008E5A65"/>
    <w:rsid w:val="008E7573"/>
    <w:rsid w:val="008F3F34"/>
    <w:rsid w:val="00900A62"/>
    <w:rsid w:val="009045B8"/>
    <w:rsid w:val="00905E96"/>
    <w:rsid w:val="00907A0A"/>
    <w:rsid w:val="00910305"/>
    <w:rsid w:val="009117B7"/>
    <w:rsid w:val="009225BA"/>
    <w:rsid w:val="00924F90"/>
    <w:rsid w:val="00935B4C"/>
    <w:rsid w:val="0094416A"/>
    <w:rsid w:val="00954800"/>
    <w:rsid w:val="00955371"/>
    <w:rsid w:val="009560A6"/>
    <w:rsid w:val="009604A4"/>
    <w:rsid w:val="00965039"/>
    <w:rsid w:val="00966214"/>
    <w:rsid w:val="00977318"/>
    <w:rsid w:val="00980B00"/>
    <w:rsid w:val="00986CF0"/>
    <w:rsid w:val="009871DF"/>
    <w:rsid w:val="009A2675"/>
    <w:rsid w:val="009A3ED5"/>
    <w:rsid w:val="009A48BD"/>
    <w:rsid w:val="009B4694"/>
    <w:rsid w:val="009C64C8"/>
    <w:rsid w:val="009D3D07"/>
    <w:rsid w:val="009D6D10"/>
    <w:rsid w:val="009E0B33"/>
    <w:rsid w:val="009E3C44"/>
    <w:rsid w:val="009E3D11"/>
    <w:rsid w:val="009E78B1"/>
    <w:rsid w:val="00A0014B"/>
    <w:rsid w:val="00A032D2"/>
    <w:rsid w:val="00A03423"/>
    <w:rsid w:val="00A05B74"/>
    <w:rsid w:val="00A07253"/>
    <w:rsid w:val="00A1146A"/>
    <w:rsid w:val="00A27122"/>
    <w:rsid w:val="00A3368F"/>
    <w:rsid w:val="00A42A18"/>
    <w:rsid w:val="00A63CE1"/>
    <w:rsid w:val="00A6594B"/>
    <w:rsid w:val="00A75572"/>
    <w:rsid w:val="00A77679"/>
    <w:rsid w:val="00A818D7"/>
    <w:rsid w:val="00A862D7"/>
    <w:rsid w:val="00AA6C3F"/>
    <w:rsid w:val="00AB0399"/>
    <w:rsid w:val="00AB3246"/>
    <w:rsid w:val="00AB3B3E"/>
    <w:rsid w:val="00AC2183"/>
    <w:rsid w:val="00AC6A38"/>
    <w:rsid w:val="00AC7F7C"/>
    <w:rsid w:val="00AD3537"/>
    <w:rsid w:val="00AD5747"/>
    <w:rsid w:val="00AE166B"/>
    <w:rsid w:val="00AE4BB9"/>
    <w:rsid w:val="00AF18C7"/>
    <w:rsid w:val="00AF2699"/>
    <w:rsid w:val="00B033AA"/>
    <w:rsid w:val="00B06875"/>
    <w:rsid w:val="00B07502"/>
    <w:rsid w:val="00B07C65"/>
    <w:rsid w:val="00B13326"/>
    <w:rsid w:val="00B179B5"/>
    <w:rsid w:val="00B20853"/>
    <w:rsid w:val="00B23998"/>
    <w:rsid w:val="00B421B0"/>
    <w:rsid w:val="00B422F8"/>
    <w:rsid w:val="00B426AC"/>
    <w:rsid w:val="00B4689C"/>
    <w:rsid w:val="00B50A4B"/>
    <w:rsid w:val="00B53C3E"/>
    <w:rsid w:val="00B554BE"/>
    <w:rsid w:val="00B61739"/>
    <w:rsid w:val="00B7206E"/>
    <w:rsid w:val="00B8464A"/>
    <w:rsid w:val="00B922CE"/>
    <w:rsid w:val="00B9313D"/>
    <w:rsid w:val="00B93F55"/>
    <w:rsid w:val="00BA0E1E"/>
    <w:rsid w:val="00BA1A4F"/>
    <w:rsid w:val="00BA5ACD"/>
    <w:rsid w:val="00BB2784"/>
    <w:rsid w:val="00BB28DF"/>
    <w:rsid w:val="00BC266D"/>
    <w:rsid w:val="00BC2FE1"/>
    <w:rsid w:val="00BC4BEE"/>
    <w:rsid w:val="00BC5C27"/>
    <w:rsid w:val="00BD2EB5"/>
    <w:rsid w:val="00BD2F5F"/>
    <w:rsid w:val="00BE1DE1"/>
    <w:rsid w:val="00BE540B"/>
    <w:rsid w:val="00BF489B"/>
    <w:rsid w:val="00BF5438"/>
    <w:rsid w:val="00C11CB5"/>
    <w:rsid w:val="00C12DE2"/>
    <w:rsid w:val="00C147DD"/>
    <w:rsid w:val="00C15608"/>
    <w:rsid w:val="00C16B3B"/>
    <w:rsid w:val="00C20DBF"/>
    <w:rsid w:val="00C23BEA"/>
    <w:rsid w:val="00C257C3"/>
    <w:rsid w:val="00C319DE"/>
    <w:rsid w:val="00C34C48"/>
    <w:rsid w:val="00C34EE5"/>
    <w:rsid w:val="00C37EF7"/>
    <w:rsid w:val="00C40C04"/>
    <w:rsid w:val="00C41A8D"/>
    <w:rsid w:val="00C42852"/>
    <w:rsid w:val="00C43EE7"/>
    <w:rsid w:val="00C51175"/>
    <w:rsid w:val="00C53EEB"/>
    <w:rsid w:val="00C57D93"/>
    <w:rsid w:val="00C65A06"/>
    <w:rsid w:val="00C86A8C"/>
    <w:rsid w:val="00C959D7"/>
    <w:rsid w:val="00C96E67"/>
    <w:rsid w:val="00C97A47"/>
    <w:rsid w:val="00CA6E43"/>
    <w:rsid w:val="00CC01C8"/>
    <w:rsid w:val="00CC19D5"/>
    <w:rsid w:val="00CC79ED"/>
    <w:rsid w:val="00CE04A3"/>
    <w:rsid w:val="00CE1BA2"/>
    <w:rsid w:val="00CE20DC"/>
    <w:rsid w:val="00CE3F95"/>
    <w:rsid w:val="00CE5C22"/>
    <w:rsid w:val="00CE747F"/>
    <w:rsid w:val="00CF433E"/>
    <w:rsid w:val="00D104D7"/>
    <w:rsid w:val="00D31569"/>
    <w:rsid w:val="00D32369"/>
    <w:rsid w:val="00D335E4"/>
    <w:rsid w:val="00D34AF4"/>
    <w:rsid w:val="00D359F3"/>
    <w:rsid w:val="00D3718D"/>
    <w:rsid w:val="00D37477"/>
    <w:rsid w:val="00D43034"/>
    <w:rsid w:val="00D445F0"/>
    <w:rsid w:val="00D45D85"/>
    <w:rsid w:val="00D47BFF"/>
    <w:rsid w:val="00D51CD9"/>
    <w:rsid w:val="00D60FCF"/>
    <w:rsid w:val="00D626FA"/>
    <w:rsid w:val="00D647D4"/>
    <w:rsid w:val="00D65F25"/>
    <w:rsid w:val="00D9012D"/>
    <w:rsid w:val="00D9224A"/>
    <w:rsid w:val="00D922C2"/>
    <w:rsid w:val="00D94B4E"/>
    <w:rsid w:val="00D95CDD"/>
    <w:rsid w:val="00DB37E6"/>
    <w:rsid w:val="00DB5F9E"/>
    <w:rsid w:val="00DC3281"/>
    <w:rsid w:val="00DE0CBD"/>
    <w:rsid w:val="00DE19F3"/>
    <w:rsid w:val="00E01002"/>
    <w:rsid w:val="00E016CB"/>
    <w:rsid w:val="00E02F5F"/>
    <w:rsid w:val="00E05286"/>
    <w:rsid w:val="00E12519"/>
    <w:rsid w:val="00E13CF8"/>
    <w:rsid w:val="00E13E14"/>
    <w:rsid w:val="00E145CE"/>
    <w:rsid w:val="00E17BFF"/>
    <w:rsid w:val="00E35F53"/>
    <w:rsid w:val="00E417DC"/>
    <w:rsid w:val="00E50A6C"/>
    <w:rsid w:val="00E55072"/>
    <w:rsid w:val="00E57AEF"/>
    <w:rsid w:val="00E61594"/>
    <w:rsid w:val="00E61821"/>
    <w:rsid w:val="00E63637"/>
    <w:rsid w:val="00E65075"/>
    <w:rsid w:val="00E666ED"/>
    <w:rsid w:val="00E72C45"/>
    <w:rsid w:val="00E7480B"/>
    <w:rsid w:val="00E7495D"/>
    <w:rsid w:val="00E803AF"/>
    <w:rsid w:val="00E8065E"/>
    <w:rsid w:val="00E81624"/>
    <w:rsid w:val="00E8652D"/>
    <w:rsid w:val="00E916C1"/>
    <w:rsid w:val="00EB06BE"/>
    <w:rsid w:val="00EB19A2"/>
    <w:rsid w:val="00EB283A"/>
    <w:rsid w:val="00EC20F2"/>
    <w:rsid w:val="00ED498A"/>
    <w:rsid w:val="00ED64E8"/>
    <w:rsid w:val="00EE2FC4"/>
    <w:rsid w:val="00EE4CAB"/>
    <w:rsid w:val="00EE7A59"/>
    <w:rsid w:val="00EF3B75"/>
    <w:rsid w:val="00EF7108"/>
    <w:rsid w:val="00F12CB8"/>
    <w:rsid w:val="00F141A5"/>
    <w:rsid w:val="00F342BE"/>
    <w:rsid w:val="00F40433"/>
    <w:rsid w:val="00F4356C"/>
    <w:rsid w:val="00F44784"/>
    <w:rsid w:val="00F44C5D"/>
    <w:rsid w:val="00F47871"/>
    <w:rsid w:val="00F5674D"/>
    <w:rsid w:val="00F64DCD"/>
    <w:rsid w:val="00F72507"/>
    <w:rsid w:val="00F727B8"/>
    <w:rsid w:val="00F81267"/>
    <w:rsid w:val="00F814EE"/>
    <w:rsid w:val="00F83A83"/>
    <w:rsid w:val="00F83DC9"/>
    <w:rsid w:val="00F85F7F"/>
    <w:rsid w:val="00F92978"/>
    <w:rsid w:val="00FA021E"/>
    <w:rsid w:val="00FA7308"/>
    <w:rsid w:val="00FA7C33"/>
    <w:rsid w:val="00FB2B14"/>
    <w:rsid w:val="00FB656F"/>
    <w:rsid w:val="00FB754F"/>
    <w:rsid w:val="00FC0DDD"/>
    <w:rsid w:val="00FC2EB2"/>
    <w:rsid w:val="00FC44B7"/>
    <w:rsid w:val="00FC6540"/>
    <w:rsid w:val="00FC6A5F"/>
    <w:rsid w:val="00FC6F56"/>
    <w:rsid w:val="00FE4E97"/>
    <w:rsid w:val="00FF1A5B"/>
    <w:rsid w:val="00FF3946"/>
    <w:rsid w:val="00FF643B"/>
    <w:rsid w:val="042A67FE"/>
    <w:rsid w:val="05FE8703"/>
    <w:rsid w:val="0616E517"/>
    <w:rsid w:val="088858DB"/>
    <w:rsid w:val="08D68075"/>
    <w:rsid w:val="09012112"/>
    <w:rsid w:val="0D4D3C44"/>
    <w:rsid w:val="1028F3A0"/>
    <w:rsid w:val="1259AEE1"/>
    <w:rsid w:val="13B75625"/>
    <w:rsid w:val="152B76A9"/>
    <w:rsid w:val="1694B2E7"/>
    <w:rsid w:val="170249CF"/>
    <w:rsid w:val="188C44B4"/>
    <w:rsid w:val="1A6DCF78"/>
    <w:rsid w:val="1BBC5D92"/>
    <w:rsid w:val="1C27742D"/>
    <w:rsid w:val="1DB24950"/>
    <w:rsid w:val="1F3E3572"/>
    <w:rsid w:val="21B0D60B"/>
    <w:rsid w:val="22E41E0D"/>
    <w:rsid w:val="234CA66C"/>
    <w:rsid w:val="27C73670"/>
    <w:rsid w:val="28F1A9D8"/>
    <w:rsid w:val="2A8785EC"/>
    <w:rsid w:val="2F9BFFB4"/>
    <w:rsid w:val="31261B73"/>
    <w:rsid w:val="31AF3459"/>
    <w:rsid w:val="329B0E33"/>
    <w:rsid w:val="3373BE2C"/>
    <w:rsid w:val="3466E9A7"/>
    <w:rsid w:val="38EE85BE"/>
    <w:rsid w:val="395C899E"/>
    <w:rsid w:val="3C59D049"/>
    <w:rsid w:val="42E5154B"/>
    <w:rsid w:val="454F9ED6"/>
    <w:rsid w:val="484A84AB"/>
    <w:rsid w:val="498536CB"/>
    <w:rsid w:val="4B10E7B6"/>
    <w:rsid w:val="4C3A596D"/>
    <w:rsid w:val="4D33F18C"/>
    <w:rsid w:val="4F3B0632"/>
    <w:rsid w:val="53FD0C1C"/>
    <w:rsid w:val="540189A3"/>
    <w:rsid w:val="5B963AD8"/>
    <w:rsid w:val="5CADD4C3"/>
    <w:rsid w:val="5E8FF6CB"/>
    <w:rsid w:val="5E91A261"/>
    <w:rsid w:val="60674796"/>
    <w:rsid w:val="6084727D"/>
    <w:rsid w:val="620F4570"/>
    <w:rsid w:val="633CCA37"/>
    <w:rsid w:val="638BA2A4"/>
    <w:rsid w:val="6686B043"/>
    <w:rsid w:val="67242C6F"/>
    <w:rsid w:val="689848FB"/>
    <w:rsid w:val="6A09B3F6"/>
    <w:rsid w:val="6BE3A511"/>
    <w:rsid w:val="6D24FA95"/>
    <w:rsid w:val="6EC45E22"/>
    <w:rsid w:val="6FC26BA1"/>
    <w:rsid w:val="710E8C49"/>
    <w:rsid w:val="72707BB4"/>
    <w:rsid w:val="73F55A5A"/>
    <w:rsid w:val="74131543"/>
    <w:rsid w:val="758C5135"/>
    <w:rsid w:val="76F304E6"/>
    <w:rsid w:val="77159927"/>
    <w:rsid w:val="772257A6"/>
    <w:rsid w:val="774538D4"/>
    <w:rsid w:val="7BACFD00"/>
    <w:rsid w:val="7C2B3EB2"/>
    <w:rsid w:val="7CCAAB77"/>
    <w:rsid w:val="7FDE86D8"/>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B7F6D"/>
  <w15:chartTrackingRefBased/>
  <w15:docId w15:val="{18B14DBC-6464-4079-8077-DAA5704E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BFD"/>
    <w:pPr>
      <w:spacing w:after="120" w:line="264" w:lineRule="auto"/>
    </w:pPr>
    <w:rPr>
      <w:rFonts w:eastAsiaTheme="minorEastAsia"/>
      <w:color w:val="404040" w:themeColor="text1" w:themeTint="BF"/>
      <w:sz w:val="24"/>
      <w:szCs w:val="20"/>
      <w:lang w:val="en-US" w:eastAsia="ja-JP"/>
    </w:rPr>
  </w:style>
  <w:style w:type="paragraph" w:styleId="Heading1">
    <w:name w:val="heading 1"/>
    <w:basedOn w:val="Normal"/>
    <w:next w:val="Normal"/>
    <w:link w:val="Heading1Char"/>
    <w:uiPriority w:val="4"/>
    <w:qFormat/>
    <w:rsid w:val="002E0B5A"/>
    <w:pPr>
      <w:keepNext/>
      <w:keepLines/>
      <w:spacing w:before="480"/>
      <w:jc w:val="right"/>
      <w:outlineLvl w:val="0"/>
    </w:pPr>
    <w:rPr>
      <w:rFonts w:ascii="Times New Roman" w:eastAsiaTheme="majorEastAsia" w:hAnsi="Times New Roman" w:cstheme="majorBidi"/>
      <w:b/>
      <w:color w:val="FFFFFF" w:themeColor="background1"/>
      <w:sz w:val="36"/>
      <w:szCs w:val="30"/>
    </w:rPr>
  </w:style>
  <w:style w:type="paragraph" w:styleId="Heading2">
    <w:name w:val="heading 2"/>
    <w:basedOn w:val="Normal"/>
    <w:next w:val="Normal"/>
    <w:link w:val="Heading2Char"/>
    <w:uiPriority w:val="6"/>
    <w:semiHidden/>
    <w:qFormat/>
    <w:rsid w:val="002E0B5A"/>
    <w:pPr>
      <w:keepNext/>
      <w:keepLines/>
      <w:spacing w:before="200" w:after="80"/>
      <w:outlineLvl w:val="1"/>
    </w:pPr>
    <w:rPr>
      <w:rFonts w:asciiTheme="majorHAnsi" w:eastAsiaTheme="majorEastAsia" w:hAnsiTheme="majorHAnsi" w:cstheme="majorBidi"/>
      <w:color w:val="4472C4" w:themeColor="accent1"/>
    </w:rPr>
  </w:style>
  <w:style w:type="paragraph" w:styleId="Heading3">
    <w:name w:val="heading 3"/>
    <w:basedOn w:val="Normal"/>
    <w:next w:val="Normal"/>
    <w:link w:val="Heading3Char"/>
    <w:uiPriority w:val="9"/>
    <w:semiHidden/>
    <w:unhideWhenUsed/>
    <w:qFormat/>
    <w:rsid w:val="004B1C24"/>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2E0B5A"/>
    <w:rPr>
      <w:rFonts w:ascii="Times New Roman" w:eastAsiaTheme="majorEastAsia" w:hAnsi="Times New Roman" w:cstheme="majorBidi"/>
      <w:b/>
      <w:color w:val="FFFFFF" w:themeColor="background1"/>
      <w:sz w:val="36"/>
      <w:szCs w:val="30"/>
      <w:lang w:val="en-US" w:eastAsia="ja-JP"/>
    </w:rPr>
  </w:style>
  <w:style w:type="character" w:customStyle="1" w:styleId="Heading2Char">
    <w:name w:val="Heading 2 Char"/>
    <w:basedOn w:val="DefaultParagraphFont"/>
    <w:link w:val="Heading2"/>
    <w:uiPriority w:val="6"/>
    <w:semiHidden/>
    <w:rsid w:val="002E0B5A"/>
    <w:rPr>
      <w:rFonts w:asciiTheme="majorHAnsi" w:eastAsiaTheme="majorEastAsia" w:hAnsiTheme="majorHAnsi" w:cstheme="majorBidi"/>
      <w:color w:val="4472C4" w:themeColor="accent1"/>
      <w:sz w:val="24"/>
      <w:szCs w:val="20"/>
      <w:lang w:val="en-US" w:eastAsia="ja-JP"/>
    </w:rPr>
  </w:style>
  <w:style w:type="paragraph" w:styleId="Title">
    <w:name w:val="Title"/>
    <w:basedOn w:val="Normal"/>
    <w:next w:val="Normal"/>
    <w:link w:val="TitleChar"/>
    <w:uiPriority w:val="6"/>
    <w:qFormat/>
    <w:rsid w:val="002E0B5A"/>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6"/>
    <w:rsid w:val="002E0B5A"/>
    <w:rPr>
      <w:rFonts w:asciiTheme="majorHAnsi" w:eastAsiaTheme="minorEastAsia" w:hAnsiTheme="majorHAnsi"/>
      <w:b/>
      <w:caps/>
      <w:color w:val="FFFFFF" w:themeColor="background1"/>
      <w:sz w:val="52"/>
      <w:szCs w:val="20"/>
      <w:lang w:val="en-US" w:eastAsia="ja-JP"/>
    </w:rPr>
  </w:style>
  <w:style w:type="paragraph" w:customStyle="1" w:styleId="RowHeading">
    <w:name w:val="Row Heading"/>
    <w:basedOn w:val="Normal"/>
    <w:uiPriority w:val="5"/>
    <w:semiHidden/>
    <w:qFormat/>
    <w:rsid w:val="002E0B5A"/>
    <w:rPr>
      <w:b/>
      <w:bCs/>
    </w:rPr>
  </w:style>
  <w:style w:type="table" w:styleId="TableGrid">
    <w:name w:val="Table Grid"/>
    <w:basedOn w:val="TableNormal"/>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rsid w:val="002E0B5A"/>
    <w:pPr>
      <w:spacing w:after="320"/>
      <w:ind w:right="288"/>
    </w:pPr>
    <w:rPr>
      <w:color w:val="595959" w:themeColor="text1" w:themeTint="A6"/>
    </w:rPr>
  </w:style>
  <w:style w:type="paragraph" w:customStyle="1" w:styleId="TableText">
    <w:name w:val="Table Text"/>
    <w:basedOn w:val="Normal"/>
    <w:uiPriority w:val="3"/>
    <w:semiHidden/>
    <w:qFormat/>
    <w:rsid w:val="002E0B5A"/>
    <w:pPr>
      <w:spacing w:after="320"/>
    </w:pPr>
  </w:style>
  <w:style w:type="paragraph" w:styleId="ListNumber">
    <w:name w:val="List Number"/>
    <w:basedOn w:val="Normal"/>
    <w:uiPriority w:val="9"/>
    <w:semiHidden/>
    <w:qFormat/>
    <w:rsid w:val="002E0B5A"/>
    <w:pPr>
      <w:numPr>
        <w:numId w:val="1"/>
      </w:numPr>
      <w:spacing w:after="200"/>
    </w:pPr>
  </w:style>
  <w:style w:type="paragraph" w:styleId="Footer">
    <w:name w:val="footer"/>
    <w:basedOn w:val="Normal"/>
    <w:link w:val="FooterChar"/>
    <w:uiPriority w:val="99"/>
    <w:unhideWhenUsed/>
    <w:qFormat/>
    <w:rsid w:val="002E0B5A"/>
    <w:pPr>
      <w:spacing w:after="0" w:line="240" w:lineRule="auto"/>
      <w:jc w:val="right"/>
    </w:pPr>
    <w:rPr>
      <w:color w:val="4472C4" w:themeColor="accent1"/>
    </w:rPr>
  </w:style>
  <w:style w:type="character" w:customStyle="1" w:styleId="FooterChar">
    <w:name w:val="Footer Char"/>
    <w:basedOn w:val="DefaultParagraphFont"/>
    <w:link w:val="Footer"/>
    <w:uiPriority w:val="99"/>
    <w:rsid w:val="002E0B5A"/>
    <w:rPr>
      <w:rFonts w:eastAsiaTheme="minorEastAsia"/>
      <w:color w:val="4472C4" w:themeColor="accent1"/>
      <w:sz w:val="24"/>
      <w:szCs w:val="20"/>
      <w:lang w:val="en-US" w:eastAsia="ja-JP"/>
    </w:rPr>
  </w:style>
  <w:style w:type="paragraph" w:styleId="NormalWeb">
    <w:name w:val="Normal (Web)"/>
    <w:basedOn w:val="Normal"/>
    <w:uiPriority w:val="99"/>
    <w:unhideWhenUsed/>
    <w:rsid w:val="002E0B5A"/>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2E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B5A"/>
    <w:rPr>
      <w:rFonts w:ascii="Segoe UI" w:eastAsiaTheme="minorEastAsia" w:hAnsi="Segoe UI" w:cs="Segoe UI"/>
      <w:color w:val="404040" w:themeColor="text1" w:themeTint="BF"/>
      <w:sz w:val="18"/>
      <w:szCs w:val="18"/>
      <w:lang w:val="en-US" w:eastAsia="ja-JP"/>
    </w:rPr>
  </w:style>
  <w:style w:type="paragraph" w:styleId="ListBullet">
    <w:name w:val="List Bullet"/>
    <w:basedOn w:val="Normal"/>
    <w:link w:val="ListBulletChar"/>
    <w:uiPriority w:val="10"/>
    <w:qFormat/>
    <w:rsid w:val="002E0B5A"/>
    <w:pPr>
      <w:numPr>
        <w:numId w:val="2"/>
      </w:numPr>
      <w:spacing w:before="100" w:after="100" w:line="240" w:lineRule="auto"/>
      <w:contextualSpacing/>
    </w:pPr>
    <w:rPr>
      <w:szCs w:val="21"/>
    </w:rPr>
  </w:style>
  <w:style w:type="paragraph" w:styleId="Header">
    <w:name w:val="header"/>
    <w:basedOn w:val="Normal"/>
    <w:link w:val="HeaderChar"/>
    <w:uiPriority w:val="99"/>
    <w:rsid w:val="002E0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B5A"/>
    <w:rPr>
      <w:rFonts w:eastAsiaTheme="minorEastAsia"/>
      <w:color w:val="404040" w:themeColor="text1" w:themeTint="BF"/>
      <w:sz w:val="24"/>
      <w:szCs w:val="20"/>
      <w:lang w:val="en-US" w:eastAsia="ja-JP"/>
    </w:rPr>
  </w:style>
  <w:style w:type="character" w:styleId="PlaceholderText">
    <w:name w:val="Placeholder Text"/>
    <w:basedOn w:val="DefaultParagraphFont"/>
    <w:uiPriority w:val="99"/>
    <w:semiHidden/>
    <w:rsid w:val="002E0B5A"/>
    <w:rPr>
      <w:color w:val="808080"/>
    </w:rPr>
  </w:style>
  <w:style w:type="paragraph" w:customStyle="1" w:styleId="Details">
    <w:name w:val="Details"/>
    <w:basedOn w:val="Normal"/>
    <w:qFormat/>
    <w:rsid w:val="002E0B5A"/>
    <w:pPr>
      <w:spacing w:before="360"/>
      <w:contextualSpacing/>
    </w:pPr>
    <w:rPr>
      <w:color w:val="auto"/>
      <w:sz w:val="30"/>
    </w:rPr>
  </w:style>
  <w:style w:type="paragraph" w:styleId="NoSpacing">
    <w:name w:val="No Spacing"/>
    <w:uiPriority w:val="99"/>
    <w:qFormat/>
    <w:rsid w:val="002E0B5A"/>
    <w:pPr>
      <w:spacing w:after="0" w:line="240" w:lineRule="auto"/>
    </w:pPr>
    <w:rPr>
      <w:rFonts w:eastAsiaTheme="minorEastAsia"/>
      <w:color w:val="404040" w:themeColor="text1" w:themeTint="BF"/>
      <w:sz w:val="24"/>
      <w:szCs w:val="20"/>
      <w:lang w:val="en-US" w:eastAsia="ja-JP"/>
    </w:rPr>
  </w:style>
  <w:style w:type="paragraph" w:styleId="ListParagraph">
    <w:name w:val="List Paragraph"/>
    <w:aliases w:val="H&amp;P List Paragraph,2,Strip,Saraksta rindkopa1,Normal bullet 2,Bullet list,virsraksts3,Numbered Para 1,Dot pt,No Spacing1,List Paragraph Char Char Char,Indicator Text,List Paragraph1,Bullet 1,Bullet Points,MAIN CONTENT,Reference list"/>
    <w:basedOn w:val="Normal"/>
    <w:link w:val="ListParagraphChar"/>
    <w:uiPriority w:val="34"/>
    <w:qFormat/>
    <w:rsid w:val="002E0B5A"/>
    <w:pPr>
      <w:ind w:left="720"/>
      <w:contextualSpacing/>
    </w:pPr>
  </w:style>
  <w:style w:type="character" w:styleId="Hyperlink">
    <w:name w:val="Hyperlink"/>
    <w:basedOn w:val="DefaultParagraphFont"/>
    <w:uiPriority w:val="99"/>
    <w:unhideWhenUsed/>
    <w:rsid w:val="002E0B5A"/>
    <w:rPr>
      <w:color w:val="0000FF"/>
      <w:u w:val="single"/>
    </w:rPr>
  </w:style>
  <w:style w:type="character" w:customStyle="1" w:styleId="file">
    <w:name w:val="file"/>
    <w:basedOn w:val="DefaultParagraphFont"/>
    <w:rsid w:val="002E0B5A"/>
  </w:style>
  <w:style w:type="character" w:customStyle="1" w:styleId="file-size">
    <w:name w:val="file-size"/>
    <w:basedOn w:val="DefaultParagraphFont"/>
    <w:rsid w:val="002E0B5A"/>
  </w:style>
  <w:style w:type="character" w:customStyle="1" w:styleId="UnresolvedMention1">
    <w:name w:val="Unresolved Mention1"/>
    <w:basedOn w:val="DefaultParagraphFont"/>
    <w:uiPriority w:val="99"/>
    <w:semiHidden/>
    <w:unhideWhenUsed/>
    <w:rsid w:val="002E0B5A"/>
    <w:rPr>
      <w:color w:val="605E5C"/>
      <w:shd w:val="clear" w:color="auto" w:fill="E1DFDD"/>
    </w:rPr>
  </w:style>
  <w:style w:type="character" w:styleId="CommentReference">
    <w:name w:val="annotation reference"/>
    <w:basedOn w:val="DefaultParagraphFont"/>
    <w:uiPriority w:val="99"/>
    <w:unhideWhenUsed/>
    <w:rsid w:val="002E0B5A"/>
    <w:rPr>
      <w:sz w:val="16"/>
      <w:szCs w:val="16"/>
    </w:rPr>
  </w:style>
  <w:style w:type="paragraph" w:styleId="CommentText">
    <w:name w:val="annotation text"/>
    <w:basedOn w:val="Normal"/>
    <w:link w:val="CommentTextChar"/>
    <w:uiPriority w:val="99"/>
    <w:unhideWhenUsed/>
    <w:rsid w:val="002E0B5A"/>
    <w:pPr>
      <w:spacing w:line="240" w:lineRule="auto"/>
    </w:pPr>
    <w:rPr>
      <w:sz w:val="20"/>
    </w:rPr>
  </w:style>
  <w:style w:type="character" w:customStyle="1" w:styleId="CommentTextChar">
    <w:name w:val="Comment Text Char"/>
    <w:basedOn w:val="DefaultParagraphFont"/>
    <w:link w:val="CommentText"/>
    <w:uiPriority w:val="99"/>
    <w:rsid w:val="002E0B5A"/>
    <w:rPr>
      <w:rFonts w:eastAsiaTheme="minorEastAsia"/>
      <w:color w:val="404040" w:themeColor="text1" w:themeTint="BF"/>
      <w:sz w:val="20"/>
      <w:szCs w:val="20"/>
      <w:lang w:val="en-US" w:eastAsia="ja-JP"/>
    </w:rPr>
  </w:style>
  <w:style w:type="paragraph" w:styleId="CommentSubject">
    <w:name w:val="annotation subject"/>
    <w:basedOn w:val="CommentText"/>
    <w:next w:val="CommentText"/>
    <w:link w:val="CommentSubjectChar"/>
    <w:uiPriority w:val="99"/>
    <w:semiHidden/>
    <w:unhideWhenUsed/>
    <w:rsid w:val="002E0B5A"/>
    <w:rPr>
      <w:b/>
      <w:bCs/>
    </w:rPr>
  </w:style>
  <w:style w:type="character" w:customStyle="1" w:styleId="CommentSubjectChar">
    <w:name w:val="Comment Subject Char"/>
    <w:basedOn w:val="CommentTextChar"/>
    <w:link w:val="CommentSubject"/>
    <w:uiPriority w:val="99"/>
    <w:semiHidden/>
    <w:rsid w:val="002E0B5A"/>
    <w:rPr>
      <w:rFonts w:eastAsiaTheme="minorEastAsia"/>
      <w:b/>
      <w:bCs/>
      <w:color w:val="404040" w:themeColor="text1" w:themeTint="BF"/>
      <w:sz w:val="20"/>
      <w:szCs w:val="20"/>
      <w:lang w:val="en-US" w:eastAsia="ja-JP"/>
    </w:r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Normal"/>
    <w:link w:val="FootnoteTextChar"/>
    <w:uiPriority w:val="99"/>
    <w:qFormat/>
    <w:rsid w:val="002E0B5A"/>
    <w:pPr>
      <w:spacing w:after="0" w:line="240" w:lineRule="auto"/>
    </w:pPr>
    <w:rPr>
      <w:rFonts w:ascii="Times New Roman" w:eastAsia="Times New Roman" w:hAnsi="Times New Roman" w:cs="Times New Roman"/>
      <w:color w:val="auto"/>
      <w:sz w:val="20"/>
      <w:lang w:val="lv-LV" w:eastAsia="en-US"/>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F Char"/>
    <w:basedOn w:val="DefaultParagraphFont"/>
    <w:link w:val="FootnoteText"/>
    <w:uiPriority w:val="99"/>
    <w:qFormat/>
    <w:rsid w:val="002E0B5A"/>
    <w:rPr>
      <w:rFonts w:ascii="Times New Roman" w:eastAsia="Times New Roman" w:hAnsi="Times New Roman" w:cs="Times New Roman"/>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link w:val="CharCharCharChar"/>
    <w:uiPriority w:val="99"/>
    <w:qFormat/>
    <w:rsid w:val="002E0B5A"/>
    <w:rPr>
      <w:vertAlign w:val="superscript"/>
    </w:rPr>
  </w:style>
  <w:style w:type="character" w:customStyle="1" w:styleId="ListParagraphChar">
    <w:name w:val="List Paragraph Char"/>
    <w:aliases w:val="H&amp;P List Paragraph Char,2 Char,Strip Char,Saraksta rindkopa1 Char,Normal bullet 2 Char,Bullet list Char,virsraksts3 Char,Numbered Para 1 Char,Dot pt Char,No Spacing1 Char,List Paragraph Char Char Char Char,Indicator Text Char"/>
    <w:link w:val="ListParagraph"/>
    <w:uiPriority w:val="34"/>
    <w:qFormat/>
    <w:locked/>
    <w:rsid w:val="002E0B5A"/>
    <w:rPr>
      <w:rFonts w:eastAsiaTheme="minorEastAsia"/>
      <w:color w:val="404040" w:themeColor="text1" w:themeTint="BF"/>
      <w:sz w:val="24"/>
      <w:szCs w:val="20"/>
      <w:lang w:val="en-US" w:eastAsia="ja-JP"/>
    </w:rPr>
  </w:style>
  <w:style w:type="paragraph" w:customStyle="1" w:styleId="CharCharCharChar">
    <w:name w:val="Char Char Char Char"/>
    <w:aliases w:val="Char2"/>
    <w:basedOn w:val="Normal"/>
    <w:next w:val="Normal"/>
    <w:link w:val="FootnoteReference"/>
    <w:uiPriority w:val="99"/>
    <w:rsid w:val="002E0B5A"/>
    <w:pPr>
      <w:spacing w:after="160" w:line="240" w:lineRule="exact"/>
      <w:jc w:val="both"/>
      <w:textAlignment w:val="baseline"/>
    </w:pPr>
    <w:rPr>
      <w:rFonts w:eastAsiaTheme="minorHAnsi"/>
      <w:color w:val="auto"/>
      <w:sz w:val="22"/>
      <w:szCs w:val="22"/>
      <w:vertAlign w:val="superscript"/>
      <w:lang w:val="lv-LV" w:eastAsia="en-US"/>
    </w:rPr>
  </w:style>
  <w:style w:type="table" w:customStyle="1" w:styleId="TableGrid1">
    <w:name w:val="Table Grid1"/>
    <w:basedOn w:val="TableNormal"/>
    <w:next w:val="TableGrid"/>
    <w:uiPriority w:val="99"/>
    <w:rsid w:val="002E0B5A"/>
    <w:pPr>
      <w:spacing w:after="0" w:line="240" w:lineRule="auto"/>
    </w:pPr>
    <w:rPr>
      <w:rFonts w:ascii="Calibri" w:eastAsia="Times New Roman" w:hAnsi="Calibri"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2E0B5A"/>
    <w:pPr>
      <w:spacing w:before="100" w:beforeAutospacing="1" w:after="100" w:afterAutospacing="1" w:line="240" w:lineRule="auto"/>
    </w:pPr>
    <w:rPr>
      <w:rFonts w:ascii="Times New Roman" w:eastAsia="Times New Roman" w:hAnsi="Times New Roman" w:cs="Times New Roman"/>
      <w:color w:val="auto"/>
      <w:szCs w:val="24"/>
      <w:lang w:val="lv-LV" w:eastAsia="lv-LV"/>
    </w:rPr>
  </w:style>
  <w:style w:type="table" w:customStyle="1" w:styleId="TableGrid2">
    <w:name w:val="Table Grid2"/>
    <w:basedOn w:val="TableNormal"/>
    <w:next w:val="TableGrid"/>
    <w:uiPriority w:val="99"/>
    <w:rsid w:val="002E0B5A"/>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0B5A"/>
    <w:pPr>
      <w:spacing w:after="0" w:line="240" w:lineRule="auto"/>
      <w:jc w:val="both"/>
    </w:pPr>
    <w:rPr>
      <w:rFonts w:ascii="Times New Roman" w:eastAsia="Times New Roman" w:hAnsi="Times New Roman" w:cs="Times New Roman"/>
      <w:color w:val="333333"/>
      <w:sz w:val="28"/>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E0B5A"/>
    <w:pPr>
      <w:spacing w:after="0" w:line="264" w:lineRule="auto"/>
    </w:pPr>
    <w:rPr>
      <w:rFonts w:eastAsia="Meiryo"/>
      <w:color w:val="0D0D0D"/>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0B5A"/>
    <w:pPr>
      <w:spacing w:after="0" w:line="240" w:lineRule="auto"/>
    </w:pPr>
    <w:rPr>
      <w:rFonts w:eastAsiaTheme="minorEastAsia"/>
      <w:color w:val="404040" w:themeColor="text1" w:themeTint="BF"/>
      <w:sz w:val="24"/>
      <w:szCs w:val="20"/>
      <w:lang w:val="en-US" w:eastAsia="ja-JP"/>
    </w:rPr>
  </w:style>
  <w:style w:type="paragraph" w:customStyle="1" w:styleId="text-align-justify">
    <w:name w:val="text-align-justify"/>
    <w:basedOn w:val="Normal"/>
    <w:rsid w:val="002E0B5A"/>
    <w:pPr>
      <w:spacing w:before="100" w:beforeAutospacing="1" w:after="100" w:afterAutospacing="1" w:line="240" w:lineRule="auto"/>
    </w:pPr>
    <w:rPr>
      <w:rFonts w:ascii="Times New Roman" w:hAnsi="Times New Roman" w:cs="Times New Roman"/>
      <w:color w:val="0D0D0D" w:themeColor="text1" w:themeTint="F2"/>
      <w:szCs w:val="24"/>
      <w:lang w:val="lv-LV" w:eastAsia="lv-LV"/>
    </w:rPr>
  </w:style>
  <w:style w:type="paragraph" w:customStyle="1" w:styleId="Normal1">
    <w:name w:val="Normal1"/>
    <w:basedOn w:val="Normal"/>
    <w:rsid w:val="002E0B5A"/>
    <w:pPr>
      <w:spacing w:before="100" w:beforeAutospacing="1" w:after="100" w:afterAutospacing="1" w:line="240" w:lineRule="auto"/>
    </w:pPr>
    <w:rPr>
      <w:rFonts w:ascii="Times New Roman" w:hAnsi="Times New Roman" w:cs="Times New Roman"/>
      <w:color w:val="0D0D0D" w:themeColor="text1" w:themeTint="F2"/>
      <w:szCs w:val="24"/>
      <w:lang w:val="lv-LV" w:eastAsia="lv-LV"/>
    </w:rPr>
  </w:style>
  <w:style w:type="character" w:customStyle="1" w:styleId="word">
    <w:name w:val="word"/>
    <w:basedOn w:val="DefaultParagraphFont"/>
    <w:rsid w:val="002E0B5A"/>
    <w:rPr>
      <w:rFonts w:cs="Times New Roman"/>
    </w:rPr>
  </w:style>
  <w:style w:type="paragraph" w:customStyle="1" w:styleId="Default">
    <w:name w:val="Default"/>
    <w:uiPriority w:val="99"/>
    <w:rsid w:val="002E0B5A"/>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customStyle="1" w:styleId="Parasts1">
    <w:name w:val="Parasts1"/>
    <w:rsid w:val="002E0B5A"/>
    <w:pPr>
      <w:suppressAutoHyphens/>
      <w:autoSpaceDN w:val="0"/>
      <w:spacing w:line="240" w:lineRule="auto"/>
      <w:textAlignment w:val="baseline"/>
    </w:pPr>
    <w:rPr>
      <w:rFonts w:ascii="Calibri" w:eastAsia="Times New Roman" w:hAnsi="Calibri" w:cs="Times New Roman"/>
      <w:color w:val="0D0D0D" w:themeColor="text1" w:themeTint="F2"/>
    </w:rPr>
  </w:style>
  <w:style w:type="character" w:customStyle="1" w:styleId="Noklusjumarindkopasfonts1">
    <w:name w:val="Noklusējuma rindkopas fonts1"/>
    <w:rsid w:val="002E0B5A"/>
  </w:style>
  <w:style w:type="paragraph" w:customStyle="1" w:styleId="SingleTxtG">
    <w:name w:val="_ Single Txt_G"/>
    <w:basedOn w:val="Normal"/>
    <w:uiPriority w:val="99"/>
    <w:rsid w:val="002E0B5A"/>
    <w:pPr>
      <w:suppressAutoHyphens/>
      <w:spacing w:line="240" w:lineRule="atLeast"/>
      <w:ind w:left="1134" w:right="1134"/>
      <w:jc w:val="both"/>
    </w:pPr>
    <w:rPr>
      <w:rFonts w:ascii="Times New Roman" w:hAnsi="Times New Roman" w:cs="Times New Roman"/>
      <w:color w:val="0D0D0D" w:themeColor="text1" w:themeTint="F2"/>
      <w:sz w:val="20"/>
      <w:lang w:val="lv-LV" w:eastAsia="lv-LV"/>
    </w:rPr>
  </w:style>
  <w:style w:type="character" w:styleId="Strong">
    <w:name w:val="Strong"/>
    <w:basedOn w:val="DefaultParagraphFont"/>
    <w:uiPriority w:val="22"/>
    <w:qFormat/>
    <w:rsid w:val="002E0B5A"/>
    <w:rPr>
      <w:rFonts w:cs="Times New Roman"/>
      <w:b/>
      <w:bCs/>
    </w:rPr>
  </w:style>
  <w:style w:type="paragraph" w:styleId="TOCHeading">
    <w:name w:val="TOC Heading"/>
    <w:basedOn w:val="Heading1"/>
    <w:next w:val="Normal"/>
    <w:uiPriority w:val="39"/>
    <w:unhideWhenUsed/>
    <w:qFormat/>
    <w:rsid w:val="004B1C24"/>
    <w:pPr>
      <w:spacing w:before="240" w:after="0" w:line="259" w:lineRule="auto"/>
      <w:jc w:val="left"/>
      <w:outlineLvl w:val="9"/>
    </w:pPr>
    <w:rPr>
      <w:color w:val="000000" w:themeColor="text1"/>
      <w:sz w:val="28"/>
      <w:szCs w:val="32"/>
      <w:lang w:eastAsia="en-US"/>
    </w:rPr>
  </w:style>
  <w:style w:type="paragraph" w:styleId="TOC1">
    <w:name w:val="toc 1"/>
    <w:basedOn w:val="Normal"/>
    <w:next w:val="Normal"/>
    <w:autoRedefine/>
    <w:uiPriority w:val="39"/>
    <w:unhideWhenUsed/>
    <w:rsid w:val="00D104D7"/>
    <w:pPr>
      <w:tabs>
        <w:tab w:val="left" w:pos="720"/>
        <w:tab w:val="right" w:leader="dot" w:pos="10070"/>
      </w:tabs>
      <w:spacing w:before="120"/>
    </w:pPr>
    <w:rPr>
      <w:rFonts w:ascii="Times New Roman" w:hAnsi="Times New Roman"/>
      <w:bCs/>
      <w:caps/>
      <w:noProof/>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2E0B5A"/>
    <w:pPr>
      <w:spacing w:after="160" w:line="240" w:lineRule="exact"/>
      <w:jc w:val="both"/>
    </w:pPr>
    <w:rPr>
      <w:rFonts w:eastAsiaTheme="minorHAnsi"/>
      <w:color w:val="auto"/>
      <w:sz w:val="22"/>
      <w:szCs w:val="22"/>
      <w:vertAlign w:val="superscript"/>
      <w:lang w:val="lv-LV" w:eastAsia="en-US"/>
    </w:rPr>
  </w:style>
  <w:style w:type="character" w:customStyle="1" w:styleId="normaltextrun">
    <w:name w:val="normaltextrun"/>
    <w:basedOn w:val="DefaultParagraphFont"/>
    <w:rsid w:val="002E0B5A"/>
  </w:style>
  <w:style w:type="character" w:styleId="Emphasis">
    <w:name w:val="Emphasis"/>
    <w:basedOn w:val="DefaultParagraphFont"/>
    <w:uiPriority w:val="20"/>
    <w:qFormat/>
    <w:rsid w:val="002E0B5A"/>
    <w:rPr>
      <w:i/>
      <w:iCs/>
    </w:rPr>
  </w:style>
  <w:style w:type="character" w:customStyle="1" w:styleId="markedcontent">
    <w:name w:val="markedcontent"/>
    <w:basedOn w:val="DefaultParagraphFont"/>
    <w:rsid w:val="002E0B5A"/>
  </w:style>
  <w:style w:type="character" w:customStyle="1" w:styleId="RindkopasChar">
    <w:name w:val="Rindkopas Char"/>
    <w:link w:val="Rindkopas"/>
    <w:uiPriority w:val="99"/>
    <w:rsid w:val="002E0B5A"/>
    <w:rPr>
      <w:rFonts w:eastAsia="Calibri"/>
      <w:szCs w:val="24"/>
      <w:lang w:val="x-none"/>
    </w:rPr>
  </w:style>
  <w:style w:type="paragraph" w:customStyle="1" w:styleId="Rindkopas">
    <w:name w:val="Rindkopas"/>
    <w:basedOn w:val="ListParagraph"/>
    <w:link w:val="RindkopasChar"/>
    <w:uiPriority w:val="99"/>
    <w:qFormat/>
    <w:rsid w:val="002E0B5A"/>
    <w:pPr>
      <w:suppressAutoHyphens/>
      <w:spacing w:before="240" w:after="240" w:line="240" w:lineRule="auto"/>
      <w:jc w:val="both"/>
    </w:pPr>
    <w:rPr>
      <w:rFonts w:eastAsia="Calibri"/>
      <w:color w:val="auto"/>
      <w:sz w:val="22"/>
      <w:szCs w:val="24"/>
      <w:lang w:val="x-none" w:eastAsia="en-US"/>
    </w:rPr>
  </w:style>
  <w:style w:type="character" w:customStyle="1" w:styleId="oj-italic">
    <w:name w:val="oj-italic"/>
    <w:basedOn w:val="DefaultParagraphFont"/>
    <w:rsid w:val="002E0B5A"/>
  </w:style>
  <w:style w:type="table" w:customStyle="1" w:styleId="TableGrid41">
    <w:name w:val="Table Grid41"/>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E0B5A"/>
    <w:pPr>
      <w:spacing w:after="0" w:line="264" w:lineRule="auto"/>
    </w:pPr>
    <w:rPr>
      <w:rFonts w:eastAsiaTheme="minorEastAsia"/>
      <w:color w:val="0D0D0D" w:themeColor="text1" w:themeTint="F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E0B5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20">
    <w:name w:val="Virsraksts2"/>
    <w:basedOn w:val="Heading2"/>
    <w:next w:val="Normal"/>
    <w:link w:val="Virsraksts2Rakstz"/>
    <w:rsid w:val="002E0B5A"/>
    <w:pPr>
      <w:spacing w:before="220" w:after="220"/>
    </w:pPr>
    <w:rPr>
      <w:rFonts w:ascii="Times New Roman" w:hAnsi="Times New Roman"/>
      <w:b/>
      <w:color w:val="404040" w:themeColor="text1" w:themeTint="BF"/>
      <w:sz w:val="28"/>
    </w:rPr>
  </w:style>
  <w:style w:type="paragraph" w:styleId="TOC3">
    <w:name w:val="toc 3"/>
    <w:basedOn w:val="Normal"/>
    <w:next w:val="Normal"/>
    <w:autoRedefine/>
    <w:uiPriority w:val="39"/>
    <w:unhideWhenUsed/>
    <w:rsid w:val="002E0B5A"/>
    <w:pPr>
      <w:spacing w:after="0"/>
      <w:ind w:left="240"/>
    </w:pPr>
    <w:rPr>
      <w:sz w:val="20"/>
    </w:rPr>
  </w:style>
  <w:style w:type="character" w:customStyle="1" w:styleId="ListBulletChar">
    <w:name w:val="List Bullet Char"/>
    <w:basedOn w:val="DefaultParagraphFont"/>
    <w:link w:val="ListBullet"/>
    <w:uiPriority w:val="10"/>
    <w:rsid w:val="002E0B5A"/>
    <w:rPr>
      <w:rFonts w:eastAsiaTheme="minorEastAsia"/>
      <w:color w:val="404040" w:themeColor="text1" w:themeTint="BF"/>
      <w:sz w:val="24"/>
      <w:szCs w:val="21"/>
      <w:lang w:val="en-US" w:eastAsia="ja-JP"/>
    </w:rPr>
  </w:style>
  <w:style w:type="character" w:customStyle="1" w:styleId="Virsraksts2Rakstz">
    <w:name w:val="Virsraksts2 Rakstz."/>
    <w:basedOn w:val="ListBulletChar"/>
    <w:link w:val="Virsraksts20"/>
    <w:rsid w:val="002E0B5A"/>
    <w:rPr>
      <w:rFonts w:ascii="Times New Roman" w:eastAsiaTheme="majorEastAsia" w:hAnsi="Times New Roman" w:cstheme="majorBidi"/>
      <w:b/>
      <w:color w:val="404040" w:themeColor="text1" w:themeTint="BF"/>
      <w:sz w:val="28"/>
      <w:szCs w:val="20"/>
      <w:lang w:val="en-US" w:eastAsia="ja-JP"/>
    </w:rPr>
  </w:style>
  <w:style w:type="paragraph" w:styleId="TOC2">
    <w:name w:val="toc 2"/>
    <w:basedOn w:val="Virsraksts20"/>
    <w:next w:val="Normal"/>
    <w:link w:val="TOC2Char"/>
    <w:autoRedefine/>
    <w:uiPriority w:val="39"/>
    <w:unhideWhenUsed/>
    <w:rsid w:val="0036416A"/>
    <w:pPr>
      <w:tabs>
        <w:tab w:val="left" w:pos="480"/>
        <w:tab w:val="right" w:leader="dot" w:pos="10070"/>
      </w:tabs>
      <w:spacing w:before="240" w:after="0"/>
    </w:pPr>
    <w:rPr>
      <w:b w:val="0"/>
      <w:bCs/>
      <w:noProof/>
      <w:sz w:val="22"/>
      <w:szCs w:val="22"/>
      <w:lang w:val="lv-LV"/>
    </w:rPr>
  </w:style>
  <w:style w:type="paragraph" w:styleId="TOC4">
    <w:name w:val="toc 4"/>
    <w:basedOn w:val="Normal"/>
    <w:next w:val="Normal"/>
    <w:autoRedefine/>
    <w:uiPriority w:val="39"/>
    <w:unhideWhenUsed/>
    <w:rsid w:val="002E0B5A"/>
    <w:pPr>
      <w:spacing w:after="0"/>
      <w:ind w:left="480"/>
    </w:pPr>
    <w:rPr>
      <w:sz w:val="20"/>
    </w:rPr>
  </w:style>
  <w:style w:type="paragraph" w:styleId="TOC5">
    <w:name w:val="toc 5"/>
    <w:basedOn w:val="Normal"/>
    <w:next w:val="Normal"/>
    <w:autoRedefine/>
    <w:uiPriority w:val="39"/>
    <w:unhideWhenUsed/>
    <w:rsid w:val="002E0B5A"/>
    <w:pPr>
      <w:spacing w:after="0"/>
      <w:ind w:left="720"/>
    </w:pPr>
    <w:rPr>
      <w:sz w:val="20"/>
    </w:rPr>
  </w:style>
  <w:style w:type="paragraph" w:styleId="TOC6">
    <w:name w:val="toc 6"/>
    <w:basedOn w:val="Normal"/>
    <w:next w:val="Normal"/>
    <w:autoRedefine/>
    <w:uiPriority w:val="39"/>
    <w:unhideWhenUsed/>
    <w:rsid w:val="002E0B5A"/>
    <w:pPr>
      <w:spacing w:after="0"/>
      <w:ind w:left="960"/>
    </w:pPr>
    <w:rPr>
      <w:sz w:val="20"/>
    </w:rPr>
  </w:style>
  <w:style w:type="paragraph" w:styleId="TOC7">
    <w:name w:val="toc 7"/>
    <w:basedOn w:val="Normal"/>
    <w:next w:val="Normal"/>
    <w:autoRedefine/>
    <w:uiPriority w:val="39"/>
    <w:unhideWhenUsed/>
    <w:rsid w:val="002E0B5A"/>
    <w:pPr>
      <w:spacing w:after="0"/>
      <w:ind w:left="1200"/>
    </w:pPr>
    <w:rPr>
      <w:sz w:val="20"/>
    </w:rPr>
  </w:style>
  <w:style w:type="paragraph" w:styleId="TOC8">
    <w:name w:val="toc 8"/>
    <w:basedOn w:val="Normal"/>
    <w:next w:val="Normal"/>
    <w:autoRedefine/>
    <w:uiPriority w:val="39"/>
    <w:unhideWhenUsed/>
    <w:rsid w:val="002E0B5A"/>
    <w:pPr>
      <w:spacing w:after="0"/>
      <w:ind w:left="1440"/>
    </w:pPr>
    <w:rPr>
      <w:sz w:val="20"/>
    </w:rPr>
  </w:style>
  <w:style w:type="paragraph" w:styleId="TOC9">
    <w:name w:val="toc 9"/>
    <w:basedOn w:val="Normal"/>
    <w:next w:val="Normal"/>
    <w:autoRedefine/>
    <w:uiPriority w:val="39"/>
    <w:unhideWhenUsed/>
    <w:rsid w:val="002E0B5A"/>
    <w:pPr>
      <w:spacing w:after="0"/>
      <w:ind w:left="1680"/>
    </w:pPr>
    <w:rPr>
      <w:sz w:val="20"/>
    </w:rPr>
  </w:style>
  <w:style w:type="character" w:customStyle="1" w:styleId="TOC2Char">
    <w:name w:val="TOC 2 Char"/>
    <w:basedOn w:val="Virsraksts2Rakstz"/>
    <w:link w:val="TOC2"/>
    <w:uiPriority w:val="39"/>
    <w:rsid w:val="0036416A"/>
    <w:rPr>
      <w:rFonts w:ascii="Times New Roman" w:eastAsiaTheme="majorEastAsia" w:hAnsi="Times New Roman" w:cstheme="majorBidi"/>
      <w:b w:val="0"/>
      <w:bCs/>
      <w:noProof/>
      <w:color w:val="404040" w:themeColor="text1" w:themeTint="BF"/>
      <w:sz w:val="28"/>
      <w:szCs w:val="20"/>
      <w:lang w:val="en-US" w:eastAsia="ja-JP"/>
    </w:rPr>
  </w:style>
  <w:style w:type="numbering" w:customStyle="1" w:styleId="Virsraksts-2">
    <w:name w:val="Virsraksts-2"/>
    <w:basedOn w:val="NoList"/>
    <w:uiPriority w:val="99"/>
    <w:rsid w:val="002E0B5A"/>
    <w:pPr>
      <w:numPr>
        <w:numId w:val="61"/>
      </w:numPr>
    </w:pPr>
  </w:style>
  <w:style w:type="numbering" w:customStyle="1" w:styleId="Virsraksts2">
    <w:name w:val="Virsraksts_2"/>
    <w:basedOn w:val="NoList"/>
    <w:uiPriority w:val="99"/>
    <w:rsid w:val="002E0B5A"/>
    <w:pPr>
      <w:numPr>
        <w:numId w:val="63"/>
      </w:numPr>
    </w:pPr>
  </w:style>
  <w:style w:type="numbering" w:customStyle="1" w:styleId="Zagolovok20">
    <w:name w:val="Zagolovok2"/>
    <w:basedOn w:val="Virsraksts2"/>
    <w:uiPriority w:val="99"/>
    <w:rsid w:val="002E0B5A"/>
    <w:pPr>
      <w:numPr>
        <w:numId w:val="65"/>
      </w:numPr>
    </w:pPr>
  </w:style>
  <w:style w:type="numbering" w:customStyle="1" w:styleId="Zagolovok">
    <w:name w:val="Zagolovok"/>
    <w:basedOn w:val="NoList"/>
    <w:uiPriority w:val="99"/>
    <w:rsid w:val="002E0B5A"/>
    <w:pPr>
      <w:numPr>
        <w:numId w:val="67"/>
      </w:numPr>
    </w:pPr>
  </w:style>
  <w:style w:type="numbering" w:customStyle="1" w:styleId="Zagolovok2">
    <w:name w:val="Zagolovok 2"/>
    <w:basedOn w:val="NoList"/>
    <w:uiPriority w:val="99"/>
    <w:rsid w:val="002E0B5A"/>
    <w:pPr>
      <w:numPr>
        <w:numId w:val="69"/>
      </w:numPr>
    </w:pPr>
  </w:style>
  <w:style w:type="numbering" w:customStyle="1" w:styleId="Virs2">
    <w:name w:val="Virs 2"/>
    <w:basedOn w:val="NoList"/>
    <w:uiPriority w:val="99"/>
    <w:rsid w:val="002E0B5A"/>
    <w:pPr>
      <w:numPr>
        <w:numId w:val="71"/>
      </w:numPr>
    </w:pPr>
  </w:style>
  <w:style w:type="character" w:customStyle="1" w:styleId="Heading3Char">
    <w:name w:val="Heading 3 Char"/>
    <w:basedOn w:val="DefaultParagraphFont"/>
    <w:link w:val="Heading3"/>
    <w:uiPriority w:val="9"/>
    <w:semiHidden/>
    <w:rsid w:val="004B1C24"/>
    <w:rPr>
      <w:rFonts w:asciiTheme="majorHAnsi" w:eastAsiaTheme="majorEastAsia" w:hAnsiTheme="majorHAnsi" w:cstheme="majorBidi"/>
      <w:color w:val="1F3763" w:themeColor="accent1" w:themeShade="7F"/>
      <w:sz w:val="24"/>
      <w:szCs w:val="24"/>
      <w:lang w:val="en-US" w:eastAsia="ja-JP"/>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D626FA"/>
    <w:rPr>
      <w:color w:val="605E5C"/>
      <w:shd w:val="clear" w:color="auto" w:fill="E1DFDD"/>
    </w:rPr>
  </w:style>
  <w:style w:type="character" w:customStyle="1" w:styleId="Neatrisintapieminana1">
    <w:name w:val="Neatrisināta pieminēšana1"/>
    <w:basedOn w:val="DefaultParagraphFont"/>
    <w:uiPriority w:val="99"/>
    <w:semiHidden/>
    <w:unhideWhenUsed/>
    <w:rsid w:val="000D2C66"/>
    <w:rPr>
      <w:color w:val="605E5C"/>
      <w:shd w:val="clear" w:color="auto" w:fill="E1DFDD"/>
    </w:rPr>
  </w:style>
  <w:style w:type="character" w:customStyle="1" w:styleId="UnresolvedMention3">
    <w:name w:val="Unresolved Mention3"/>
    <w:basedOn w:val="DefaultParagraphFont"/>
    <w:uiPriority w:val="99"/>
    <w:semiHidden/>
    <w:unhideWhenUsed/>
    <w:rsid w:val="00261353"/>
    <w:rPr>
      <w:color w:val="605E5C"/>
      <w:shd w:val="clear" w:color="auto" w:fill="E1DFDD"/>
    </w:rPr>
  </w:style>
  <w:style w:type="character" w:styleId="FollowedHyperlink">
    <w:name w:val="FollowedHyperlink"/>
    <w:basedOn w:val="DefaultParagraphFont"/>
    <w:uiPriority w:val="99"/>
    <w:semiHidden/>
    <w:unhideWhenUsed/>
    <w:rsid w:val="00247E2A"/>
    <w:rPr>
      <w:color w:val="954F72" w:themeColor="followedHyperlink"/>
      <w:u w:val="single"/>
    </w:rPr>
  </w:style>
  <w:style w:type="character" w:styleId="UnresolvedMention">
    <w:name w:val="Unresolved Mention"/>
    <w:basedOn w:val="DefaultParagraphFont"/>
    <w:uiPriority w:val="99"/>
    <w:semiHidden/>
    <w:unhideWhenUsed/>
    <w:rsid w:val="008B4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5079">
      <w:bodyDiv w:val="1"/>
      <w:marLeft w:val="0"/>
      <w:marRight w:val="0"/>
      <w:marTop w:val="0"/>
      <w:marBottom w:val="0"/>
      <w:divBdr>
        <w:top w:val="none" w:sz="0" w:space="0" w:color="auto"/>
        <w:left w:val="none" w:sz="0" w:space="0" w:color="auto"/>
        <w:bottom w:val="none" w:sz="0" w:space="0" w:color="auto"/>
        <w:right w:val="none" w:sz="0" w:space="0" w:color="auto"/>
      </w:divBdr>
    </w:div>
    <w:div w:id="149375006">
      <w:bodyDiv w:val="1"/>
      <w:marLeft w:val="0"/>
      <w:marRight w:val="0"/>
      <w:marTop w:val="0"/>
      <w:marBottom w:val="0"/>
      <w:divBdr>
        <w:top w:val="none" w:sz="0" w:space="0" w:color="auto"/>
        <w:left w:val="none" w:sz="0" w:space="0" w:color="auto"/>
        <w:bottom w:val="none" w:sz="0" w:space="0" w:color="auto"/>
        <w:right w:val="none" w:sz="0" w:space="0" w:color="auto"/>
      </w:divBdr>
    </w:div>
    <w:div w:id="399644898">
      <w:bodyDiv w:val="1"/>
      <w:marLeft w:val="0"/>
      <w:marRight w:val="0"/>
      <w:marTop w:val="0"/>
      <w:marBottom w:val="0"/>
      <w:divBdr>
        <w:top w:val="none" w:sz="0" w:space="0" w:color="auto"/>
        <w:left w:val="none" w:sz="0" w:space="0" w:color="auto"/>
        <w:bottom w:val="none" w:sz="0" w:space="0" w:color="auto"/>
        <w:right w:val="none" w:sz="0" w:space="0" w:color="auto"/>
      </w:divBdr>
    </w:div>
    <w:div w:id="892689750">
      <w:bodyDiv w:val="1"/>
      <w:marLeft w:val="0"/>
      <w:marRight w:val="0"/>
      <w:marTop w:val="0"/>
      <w:marBottom w:val="0"/>
      <w:divBdr>
        <w:top w:val="none" w:sz="0" w:space="0" w:color="auto"/>
        <w:left w:val="none" w:sz="0" w:space="0" w:color="auto"/>
        <w:bottom w:val="none" w:sz="0" w:space="0" w:color="auto"/>
        <w:right w:val="none" w:sz="0" w:space="0" w:color="auto"/>
      </w:divBdr>
    </w:div>
    <w:div w:id="915017510">
      <w:bodyDiv w:val="1"/>
      <w:marLeft w:val="0"/>
      <w:marRight w:val="0"/>
      <w:marTop w:val="0"/>
      <w:marBottom w:val="0"/>
      <w:divBdr>
        <w:top w:val="none" w:sz="0" w:space="0" w:color="auto"/>
        <w:left w:val="none" w:sz="0" w:space="0" w:color="auto"/>
        <w:bottom w:val="none" w:sz="0" w:space="0" w:color="auto"/>
        <w:right w:val="none" w:sz="0" w:space="0" w:color="auto"/>
      </w:divBdr>
    </w:div>
    <w:div w:id="982123264">
      <w:bodyDiv w:val="1"/>
      <w:marLeft w:val="0"/>
      <w:marRight w:val="0"/>
      <w:marTop w:val="0"/>
      <w:marBottom w:val="0"/>
      <w:divBdr>
        <w:top w:val="none" w:sz="0" w:space="0" w:color="auto"/>
        <w:left w:val="none" w:sz="0" w:space="0" w:color="auto"/>
        <w:bottom w:val="none" w:sz="0" w:space="0" w:color="auto"/>
        <w:right w:val="none" w:sz="0" w:space="0" w:color="auto"/>
      </w:divBdr>
    </w:div>
    <w:div w:id="1255286979">
      <w:bodyDiv w:val="1"/>
      <w:marLeft w:val="0"/>
      <w:marRight w:val="0"/>
      <w:marTop w:val="0"/>
      <w:marBottom w:val="0"/>
      <w:divBdr>
        <w:top w:val="none" w:sz="0" w:space="0" w:color="auto"/>
        <w:left w:val="none" w:sz="0" w:space="0" w:color="auto"/>
        <w:bottom w:val="none" w:sz="0" w:space="0" w:color="auto"/>
        <w:right w:val="none" w:sz="0" w:space="0" w:color="auto"/>
      </w:divBdr>
    </w:div>
    <w:div w:id="1283339674">
      <w:bodyDiv w:val="1"/>
      <w:marLeft w:val="0"/>
      <w:marRight w:val="0"/>
      <w:marTop w:val="0"/>
      <w:marBottom w:val="0"/>
      <w:divBdr>
        <w:top w:val="none" w:sz="0" w:space="0" w:color="auto"/>
        <w:left w:val="none" w:sz="0" w:space="0" w:color="auto"/>
        <w:bottom w:val="none" w:sz="0" w:space="0" w:color="auto"/>
        <w:right w:val="none" w:sz="0" w:space="0" w:color="auto"/>
      </w:divBdr>
    </w:div>
    <w:div w:id="138937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charts/_rels/chart1.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gnese.Gaile\Downloads\DSA050_20230227-1439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Lapa1!$A$3</c:f>
              <c:strCache>
                <c:ptCount val="1"/>
                <c:pt idx="0">
                  <c:v>vīrieši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Lapa1!$B$2:$F$2</c:f>
              <c:numCache>
                <c:formatCode>General</c:formatCode>
                <c:ptCount val="5"/>
                <c:pt idx="0">
                  <c:v>2018</c:v>
                </c:pt>
                <c:pt idx="1">
                  <c:v>2019</c:v>
                </c:pt>
                <c:pt idx="2">
                  <c:v>2020</c:v>
                </c:pt>
                <c:pt idx="3">
                  <c:v>2021</c:v>
                </c:pt>
                <c:pt idx="4">
                  <c:v>2022</c:v>
                </c:pt>
              </c:numCache>
            </c:numRef>
          </c:cat>
          <c:val>
            <c:numRef>
              <c:f>Lapa1!$B$3:$F$3</c:f>
              <c:numCache>
                <c:formatCode>General</c:formatCode>
                <c:ptCount val="5"/>
                <c:pt idx="0">
                  <c:v>73.599999999999994</c:v>
                </c:pt>
                <c:pt idx="1">
                  <c:v>73.900000000000006</c:v>
                </c:pt>
                <c:pt idx="2">
                  <c:v>73.099999999999994</c:v>
                </c:pt>
                <c:pt idx="3">
                  <c:v>71.900000000000006</c:v>
                </c:pt>
                <c:pt idx="4">
                  <c:v>72.5</c:v>
                </c:pt>
              </c:numCache>
            </c:numRef>
          </c:val>
          <c:extLst>
            <c:ext xmlns:c16="http://schemas.microsoft.com/office/drawing/2014/chart" uri="{C3380CC4-5D6E-409C-BE32-E72D297353CC}">
              <c16:uniqueId val="{00000000-DBF2-4008-BF1D-6408B2E36448}"/>
            </c:ext>
          </c:extLst>
        </c:ser>
        <c:ser>
          <c:idx val="1"/>
          <c:order val="1"/>
          <c:tx>
            <c:strRef>
              <c:f>Lapa1!$A$4</c:f>
              <c:strCache>
                <c:ptCount val="1"/>
                <c:pt idx="0">
                  <c:v>sievietes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Lapa1!$B$2:$F$2</c:f>
              <c:numCache>
                <c:formatCode>General</c:formatCode>
                <c:ptCount val="5"/>
                <c:pt idx="0">
                  <c:v>2018</c:v>
                </c:pt>
                <c:pt idx="1">
                  <c:v>2019</c:v>
                </c:pt>
                <c:pt idx="2">
                  <c:v>2020</c:v>
                </c:pt>
                <c:pt idx="3">
                  <c:v>2021</c:v>
                </c:pt>
                <c:pt idx="4">
                  <c:v>2022</c:v>
                </c:pt>
              </c:numCache>
            </c:numRef>
          </c:cat>
          <c:val>
            <c:numRef>
              <c:f>Lapa1!$B$4:$F$4</c:f>
              <c:numCache>
                <c:formatCode>General</c:formatCode>
                <c:ptCount val="5"/>
                <c:pt idx="0">
                  <c:v>70.099999999999994</c:v>
                </c:pt>
                <c:pt idx="1">
                  <c:v>70.7</c:v>
                </c:pt>
                <c:pt idx="2">
                  <c:v>70.2</c:v>
                </c:pt>
                <c:pt idx="3">
                  <c:v>68</c:v>
                </c:pt>
                <c:pt idx="4">
                  <c:v>70.2</c:v>
                </c:pt>
              </c:numCache>
            </c:numRef>
          </c:val>
          <c:extLst>
            <c:ext xmlns:c16="http://schemas.microsoft.com/office/drawing/2014/chart" uri="{C3380CC4-5D6E-409C-BE32-E72D297353CC}">
              <c16:uniqueId val="{00000001-DBF2-4008-BF1D-6408B2E36448}"/>
            </c:ext>
          </c:extLst>
        </c:ser>
        <c:dLbls>
          <c:showLegendKey val="0"/>
          <c:showVal val="0"/>
          <c:showCatName val="0"/>
          <c:showSerName val="0"/>
          <c:showPercent val="0"/>
          <c:showBubbleSize val="0"/>
        </c:dLbls>
        <c:gapWidth val="219"/>
        <c:overlap val="-27"/>
        <c:axId val="456481160"/>
        <c:axId val="456481552"/>
      </c:barChart>
      <c:catAx>
        <c:axId val="45648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1552"/>
        <c:crosses val="autoZero"/>
        <c:auto val="1"/>
        <c:lblAlgn val="ctr"/>
        <c:lblOffset val="100"/>
        <c:noMultiLvlLbl val="0"/>
      </c:catAx>
      <c:valAx>
        <c:axId val="45648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0.13004629629629633"/>
          <c:w val="0.8225325896762905"/>
          <c:h val="0.46567767570720325"/>
        </c:manualLayout>
      </c:layout>
      <c:barChart>
        <c:barDir val="col"/>
        <c:grouping val="clustered"/>
        <c:varyColors val="0"/>
        <c:ser>
          <c:idx val="0"/>
          <c:order val="0"/>
          <c:tx>
            <c:strRef>
              <c:f>'DSA050'!$A$4</c:f>
              <c:strCache>
                <c:ptCount val="1"/>
                <c:pt idx="0">
                  <c:v>Vīriešu mēneša vidējā bruto darba samaksa (eiro)</c:v>
                </c:pt>
              </c:strCache>
            </c:strRef>
          </c:tx>
          <c:spPr>
            <a:solidFill>
              <a:schemeClr val="accent1"/>
            </a:solidFill>
            <a:ln>
              <a:noFill/>
            </a:ln>
            <a:effectLst/>
          </c:spPr>
          <c:invertIfNegative val="0"/>
          <c:dLbls>
            <c:dLbl>
              <c:idx val="0"/>
              <c:layout>
                <c:manualLayout>
                  <c:x val="-1.2731334408019993E-17"/>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B4-4C42-8486-6A5C2DAB14C9}"/>
                </c:ext>
              </c:extLst>
            </c:dLbl>
            <c:dLbl>
              <c:idx val="1"/>
              <c:layout>
                <c:manualLayout>
                  <c:x val="0"/>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B4-4C42-8486-6A5C2DAB14C9}"/>
                </c:ext>
              </c:extLst>
            </c:dLbl>
            <c:dLbl>
              <c:idx val="2"/>
              <c:layout>
                <c:manualLayout>
                  <c:x val="-2.7777777777778286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B4-4C42-8486-6A5C2DAB14C9}"/>
                </c:ext>
              </c:extLst>
            </c:dLbl>
            <c:dLbl>
              <c:idx val="3"/>
              <c:layout>
                <c:manualLayout>
                  <c:x val="-5.5555555555556572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B4-4C42-8486-6A5C2DAB14C9}"/>
                </c:ext>
              </c:extLst>
            </c:dLbl>
            <c:dLbl>
              <c:idx val="4"/>
              <c:layout>
                <c:manualLayout>
                  <c:x val="-1.0185067526415994E-16"/>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B4-4C42-8486-6A5C2DAB14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'DSA050'!$B$4:$F$4</c:f>
              <c:numCache>
                <c:formatCode>0</c:formatCode>
                <c:ptCount val="5"/>
                <c:pt idx="0">
                  <c:v>1041</c:v>
                </c:pt>
                <c:pt idx="1">
                  <c:v>1122</c:v>
                </c:pt>
                <c:pt idx="2">
                  <c:v>1198</c:v>
                </c:pt>
                <c:pt idx="3">
                  <c:v>1298</c:v>
                </c:pt>
                <c:pt idx="4">
                  <c:v>1414</c:v>
                </c:pt>
              </c:numCache>
            </c:numRef>
          </c:val>
          <c:extLst>
            <c:ext xmlns:c16="http://schemas.microsoft.com/office/drawing/2014/chart" uri="{C3380CC4-5D6E-409C-BE32-E72D297353CC}">
              <c16:uniqueId val="{00000005-A4B4-4C42-8486-6A5C2DAB14C9}"/>
            </c:ext>
          </c:extLst>
        </c:ser>
        <c:ser>
          <c:idx val="1"/>
          <c:order val="1"/>
          <c:tx>
            <c:strRef>
              <c:f>'DSA050'!$A$5</c:f>
              <c:strCache>
                <c:ptCount val="1"/>
                <c:pt idx="0">
                  <c:v>Sieviešu mēneša vidējā bruto darba samaksa (eiro)</c:v>
                </c:pt>
              </c:strCache>
            </c:strRef>
          </c:tx>
          <c:spPr>
            <a:solidFill>
              <a:schemeClr val="accent2"/>
            </a:solidFill>
            <a:ln>
              <a:noFill/>
            </a:ln>
            <a:effectLst/>
          </c:spPr>
          <c:invertIfNegative val="0"/>
          <c:dLbls>
            <c:dLbl>
              <c:idx val="0"/>
              <c:layout>
                <c:manualLayout>
                  <c:x val="1.1111111111111086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B4-4C42-8486-6A5C2DAB14C9}"/>
                </c:ext>
              </c:extLst>
            </c:dLbl>
            <c:dLbl>
              <c:idx val="1"/>
              <c:layout>
                <c:manualLayout>
                  <c:x val="1.9444444444444445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B4-4C42-8486-6A5C2DAB14C9}"/>
                </c:ext>
              </c:extLst>
            </c:dLbl>
            <c:dLbl>
              <c:idx val="2"/>
              <c:layout>
                <c:manualLayout>
                  <c:x val="1.944444444444434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B4-4C42-8486-6A5C2DAB14C9}"/>
                </c:ext>
              </c:extLst>
            </c:dLbl>
            <c:dLbl>
              <c:idx val="3"/>
              <c:layout>
                <c:manualLayout>
                  <c:x val="1.9444444444444445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B4-4C42-8486-6A5C2DAB14C9}"/>
                </c:ext>
              </c:extLst>
            </c:dLbl>
            <c:dLbl>
              <c:idx val="4"/>
              <c:layout>
                <c:manualLayout>
                  <c:x val="1.38888888888889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B4-4C42-8486-6A5C2DAB14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'DSA050'!$B$5:$F$5</c:f>
              <c:numCache>
                <c:formatCode>0</c:formatCode>
                <c:ptCount val="5"/>
                <c:pt idx="0">
                  <c:v>883</c:v>
                </c:pt>
                <c:pt idx="1">
                  <c:v>943</c:v>
                </c:pt>
                <c:pt idx="2">
                  <c:v>1006</c:v>
                </c:pt>
                <c:pt idx="3">
                  <c:v>1126</c:v>
                </c:pt>
                <c:pt idx="4">
                  <c:v>1181</c:v>
                </c:pt>
              </c:numCache>
            </c:numRef>
          </c:val>
          <c:extLst>
            <c:ext xmlns:c16="http://schemas.microsoft.com/office/drawing/2014/chart" uri="{C3380CC4-5D6E-409C-BE32-E72D297353CC}">
              <c16:uniqueId val="{0000000B-A4B4-4C42-8486-6A5C2DAB14C9}"/>
            </c:ext>
          </c:extLst>
        </c:ser>
        <c:dLbls>
          <c:showLegendKey val="0"/>
          <c:showVal val="0"/>
          <c:showCatName val="0"/>
          <c:showSerName val="0"/>
          <c:showPercent val="0"/>
          <c:showBubbleSize val="0"/>
        </c:dLbls>
        <c:gapWidth val="150"/>
        <c:axId val="456483904"/>
        <c:axId val="456484296"/>
      </c:barChart>
      <c:lineChart>
        <c:grouping val="standard"/>
        <c:varyColors val="0"/>
        <c:ser>
          <c:idx val="2"/>
          <c:order val="2"/>
          <c:tx>
            <c:strRef>
              <c:f>'DSA050'!$A$6</c:f>
              <c:strCache>
                <c:ptCount val="1"/>
                <c:pt idx="0">
                  <c:v>Sieviešu un vīriešu vidējās bruto darba samaksas atšķirības (%)</c:v>
                </c:pt>
              </c:strCache>
            </c:strRef>
          </c:tx>
          <c:spPr>
            <a:ln w="28575" cap="rnd">
              <a:solidFill>
                <a:srgbClr val="FF0000"/>
              </a:solidFill>
              <a:round/>
            </a:ln>
            <a:effectLst/>
          </c:spPr>
          <c:marker>
            <c:symbol val="none"/>
          </c:marker>
          <c:dLbls>
            <c:dLbl>
              <c:idx val="0"/>
              <c:layout>
                <c:manualLayout>
                  <c:x val="-5.5555555555555558E-3"/>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B4-4C42-8486-6A5C2DAB14C9}"/>
                </c:ext>
              </c:extLst>
            </c:dLbl>
            <c:dLbl>
              <c:idx val="1"/>
              <c:layout>
                <c:manualLayout>
                  <c:x val="-2.7777777777778286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B4-4C42-8486-6A5C2DAB14C9}"/>
                </c:ext>
              </c:extLst>
            </c:dLbl>
            <c:dLbl>
              <c:idx val="2"/>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B4-4C42-8486-6A5C2DAB14C9}"/>
                </c:ext>
              </c:extLst>
            </c:dLbl>
            <c:dLbl>
              <c:idx val="3"/>
              <c:layout>
                <c:manualLayout>
                  <c:x val="-1.0185067526415994E-16"/>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B4-4C42-8486-6A5C2DAB14C9}"/>
                </c:ext>
              </c:extLst>
            </c:dLbl>
            <c:dLbl>
              <c:idx val="4"/>
              <c:layout>
                <c:manualLayout>
                  <c:x val="-2.222222222222222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B4-4C42-8486-6A5C2DAB14C9}"/>
                </c:ext>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'DSA050'!$B$3:$F$3</c:f>
              <c:strCache>
                <c:ptCount val="5"/>
                <c:pt idx="0">
                  <c:v>2018</c:v>
                </c:pt>
                <c:pt idx="1">
                  <c:v>2019</c:v>
                </c:pt>
                <c:pt idx="2">
                  <c:v>2020</c:v>
                </c:pt>
                <c:pt idx="3">
                  <c:v>2021</c:v>
                </c:pt>
                <c:pt idx="4">
                  <c:v>2022</c:v>
                </c:pt>
              </c:strCache>
            </c:strRef>
          </c:cat>
          <c:val>
            <c:numRef>
              <c:f>'DSA050'!$B$6:$F$6</c:f>
              <c:numCache>
                <c:formatCode>0.0</c:formatCode>
                <c:ptCount val="5"/>
                <c:pt idx="0">
                  <c:v>15.2</c:v>
                </c:pt>
                <c:pt idx="1">
                  <c:v>16</c:v>
                </c:pt>
                <c:pt idx="2">
                  <c:v>16</c:v>
                </c:pt>
                <c:pt idx="3">
                  <c:v>13.3</c:v>
                </c:pt>
                <c:pt idx="4">
                  <c:v>16.5</c:v>
                </c:pt>
              </c:numCache>
            </c:numRef>
          </c:val>
          <c:smooth val="0"/>
          <c:extLst>
            <c:ext xmlns:c16="http://schemas.microsoft.com/office/drawing/2014/chart" uri="{C3380CC4-5D6E-409C-BE32-E72D297353CC}">
              <c16:uniqueId val="{00000011-A4B4-4C42-8486-6A5C2DAB14C9}"/>
            </c:ext>
          </c:extLst>
        </c:ser>
        <c:dLbls>
          <c:showLegendKey val="0"/>
          <c:showVal val="0"/>
          <c:showCatName val="0"/>
          <c:showSerName val="0"/>
          <c:showPercent val="0"/>
          <c:showBubbleSize val="0"/>
        </c:dLbls>
        <c:marker val="1"/>
        <c:smooth val="0"/>
        <c:axId val="450350456"/>
        <c:axId val="456485472"/>
      </c:lineChart>
      <c:catAx>
        <c:axId val="4564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4296"/>
        <c:crosses val="autoZero"/>
        <c:auto val="1"/>
        <c:lblAlgn val="ctr"/>
        <c:lblOffset val="100"/>
        <c:noMultiLvlLbl val="0"/>
      </c:catAx>
      <c:valAx>
        <c:axId val="456484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6483904"/>
        <c:crosses val="autoZero"/>
        <c:crossBetween val="between"/>
      </c:valAx>
      <c:valAx>
        <c:axId val="45648547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0350456"/>
        <c:crosses val="max"/>
        <c:crossBetween val="between"/>
      </c:valAx>
      <c:catAx>
        <c:axId val="450350456"/>
        <c:scaling>
          <c:orientation val="minMax"/>
        </c:scaling>
        <c:delete val="1"/>
        <c:axPos val="b"/>
        <c:numFmt formatCode="General" sourceLinked="1"/>
        <c:majorTickMark val="out"/>
        <c:minorTickMark val="none"/>
        <c:tickLblPos val="nextTo"/>
        <c:crossAx val="456485472"/>
        <c:crosses val="autoZero"/>
        <c:auto val="1"/>
        <c:lblAlgn val="ctr"/>
        <c:lblOffset val="100"/>
        <c:noMultiLvlLbl val="0"/>
      </c:catAx>
      <c:spPr>
        <a:noFill/>
        <a:ln>
          <a:noFill/>
        </a:ln>
        <a:effectLst/>
      </c:spPr>
    </c:plotArea>
    <c:legend>
      <c:legendPos val="b"/>
      <c:layout>
        <c:manualLayout>
          <c:xMode val="edge"/>
          <c:yMode val="edge"/>
          <c:x val="0.18311970756581306"/>
          <c:y val="0.71270341207349086"/>
          <c:w val="0.65456682674093569"/>
          <c:h val="0.23393025871766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5309537274209"/>
          <c:y val="0.12832181616409666"/>
          <c:w val="0.86271033212859338"/>
          <c:h val="0.62046692728639974"/>
        </c:manualLayout>
      </c:layout>
      <c:barChart>
        <c:barDir val="col"/>
        <c:grouping val="stacked"/>
        <c:varyColors val="0"/>
        <c:ser>
          <c:idx val="4"/>
          <c:order val="4"/>
          <c:tx>
            <c:strRef>
              <c:f>Vecuma_dinamika!$C$2</c:f>
              <c:strCache>
                <c:ptCount val="1"/>
                <c:pt idx="0">
                  <c:v>Bērni
0-17 gadi</c:v>
                </c:pt>
              </c:strCache>
            </c:strRef>
          </c:tx>
          <c:spPr>
            <a:pattFill prst="trellis">
              <a:fgClr>
                <a:srgbClr val="002060"/>
              </a:fgClr>
              <a:bgClr>
                <a:schemeClr val="bg1"/>
              </a:bgClr>
            </a:pattFill>
            <a:ln>
              <a:solidFill>
                <a:srgbClr val="00206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Vecuma_dinamika!$E$4:$E$12</c:f>
              <c:numCache>
                <c:formatCode>#,##0</c:formatCode>
                <c:ptCount val="9"/>
                <c:pt idx="0">
                  <c:v>8311</c:v>
                </c:pt>
                <c:pt idx="1">
                  <c:v>8366</c:v>
                </c:pt>
                <c:pt idx="2">
                  <c:v>8361</c:v>
                </c:pt>
                <c:pt idx="3">
                  <c:v>8251</c:v>
                </c:pt>
                <c:pt idx="4">
                  <c:v>8205</c:v>
                </c:pt>
                <c:pt idx="5">
                  <c:v>8291</c:v>
                </c:pt>
                <c:pt idx="6">
                  <c:v>8395</c:v>
                </c:pt>
                <c:pt idx="7">
                  <c:v>8692</c:v>
                </c:pt>
                <c:pt idx="8">
                  <c:v>8941</c:v>
                </c:pt>
              </c:numCache>
            </c:numRef>
          </c:val>
          <c:extLst>
            <c:ext xmlns:c16="http://schemas.microsoft.com/office/drawing/2014/chart" uri="{C3380CC4-5D6E-409C-BE32-E72D297353CC}">
              <c16:uniqueId val="{00000000-9A34-4A75-8B0D-BD37130B7248}"/>
            </c:ext>
          </c:extLst>
        </c:ser>
        <c:ser>
          <c:idx val="8"/>
          <c:order val="8"/>
          <c:tx>
            <c:strRef>
              <c:f>Vecuma_dinamika!$F$2</c:f>
              <c:strCache>
                <c:ptCount val="1"/>
                <c:pt idx="0">
                  <c:v>Darbspējas vecums
18-63gadi</c:v>
                </c:pt>
              </c:strCache>
            </c:strRef>
          </c:tx>
          <c:spPr>
            <a:pattFill prst="diagBrick">
              <a:fgClr>
                <a:srgbClr val="663300"/>
              </a:fgClr>
              <a:bgClr>
                <a:schemeClr val="bg1"/>
              </a:bgClr>
            </a:pattFill>
            <a:ln>
              <a:solidFill>
                <a:srgbClr val="66330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Vecuma_dinamika!$H$4:$H$12</c:f>
              <c:numCache>
                <c:formatCode>#,##0</c:formatCode>
                <c:ptCount val="9"/>
                <c:pt idx="0">
                  <c:v>103966</c:v>
                </c:pt>
                <c:pt idx="1">
                  <c:v>105642</c:v>
                </c:pt>
                <c:pt idx="2">
                  <c:v>106784</c:v>
                </c:pt>
                <c:pt idx="3">
                  <c:v>106867</c:v>
                </c:pt>
                <c:pt idx="4">
                  <c:v>107672</c:v>
                </c:pt>
                <c:pt idx="5">
                  <c:v>106757</c:v>
                </c:pt>
                <c:pt idx="6">
                  <c:v>106877</c:v>
                </c:pt>
                <c:pt idx="7">
                  <c:v>106053</c:v>
                </c:pt>
                <c:pt idx="8">
                  <c:v>105335</c:v>
                </c:pt>
              </c:numCache>
            </c:numRef>
          </c:val>
          <c:extLst>
            <c:ext xmlns:c16="http://schemas.microsoft.com/office/drawing/2014/chart" uri="{C3380CC4-5D6E-409C-BE32-E72D297353CC}">
              <c16:uniqueId val="{00000001-9A34-4A75-8B0D-BD37130B7248}"/>
            </c:ext>
          </c:extLst>
        </c:ser>
        <c:ser>
          <c:idx val="12"/>
          <c:order val="12"/>
          <c:tx>
            <c:strRef>
              <c:f>Vecuma_dinamika!$I$2</c:f>
              <c:strCache>
                <c:ptCount val="1"/>
                <c:pt idx="0">
                  <c:v>Pensijas vecums
≥64 gadi</c:v>
                </c:pt>
              </c:strCache>
            </c:strRef>
          </c:tx>
          <c:spPr>
            <a:pattFill prst="dkVert">
              <a:fgClr>
                <a:srgbClr val="FFC000"/>
              </a:fgClr>
              <a:bgClr>
                <a:schemeClr val="bg1"/>
              </a:bgClr>
            </a:pattFill>
            <a:ln>
              <a:solidFill>
                <a:srgbClr val="FFC000"/>
              </a:solidFill>
            </a:ln>
            <a:effectLst/>
          </c:spPr>
          <c:invertIfNegative val="0"/>
          <c:cat>
            <c:strRef>
              <c:f>Vecuma_dinamika!$B$4:$B$12</c:f>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f>Vecuma_dinamika!$K$4:$K$12</c:f>
              <c:numCache>
                <c:formatCode>#,##0</c:formatCode>
                <c:ptCount val="9"/>
                <c:pt idx="0">
                  <c:v>58197</c:v>
                </c:pt>
                <c:pt idx="1">
                  <c:v>62796</c:v>
                </c:pt>
                <c:pt idx="2">
                  <c:v>66972</c:v>
                </c:pt>
                <c:pt idx="3">
                  <c:v>70713</c:v>
                </c:pt>
                <c:pt idx="4">
                  <c:v>75938</c:v>
                </c:pt>
                <c:pt idx="5">
                  <c:v>81111</c:v>
                </c:pt>
                <c:pt idx="6">
                  <c:v>86277</c:v>
                </c:pt>
                <c:pt idx="7">
                  <c:v>87239</c:v>
                </c:pt>
                <c:pt idx="8">
                  <c:v>91261</c:v>
                </c:pt>
              </c:numCache>
            </c:numRef>
          </c:val>
          <c:extLst>
            <c:ext xmlns:c16="http://schemas.microsoft.com/office/drawing/2014/chart" uri="{C3380CC4-5D6E-409C-BE32-E72D297353CC}">
              <c16:uniqueId val="{00000002-9A34-4A75-8B0D-BD37130B7248}"/>
            </c:ext>
          </c:extLst>
        </c:ser>
        <c:dLbls>
          <c:showLegendKey val="0"/>
          <c:showVal val="0"/>
          <c:showCatName val="0"/>
          <c:showSerName val="0"/>
          <c:showPercent val="0"/>
          <c:showBubbleSize val="0"/>
        </c:dLbls>
        <c:gapWidth val="150"/>
        <c:overlap val="100"/>
        <c:axId val="450352416"/>
        <c:axId val="450352024"/>
        <c:extLst>
          <c:ext xmlns:c15="http://schemas.microsoft.com/office/drawing/2012/chart" uri="{02D57815-91ED-43cb-92C2-25804820EDAC}">
            <c15:filteredBarSeries>
              <c15:ser>
                <c:idx val="0"/>
                <c:order val="0"/>
                <c:tx>
                  <c:strRef>
                    <c:extLst>
                      <c:ext uri="{02D57815-91ED-43cb-92C2-25804820EDAC}">
                        <c15:formulaRef>
                          <c15:sqref>Vecuma_dinamika!$I$2</c15:sqref>
                        </c15:formulaRef>
                      </c:ext>
                    </c:extLst>
                    <c:strCache>
                      <c:ptCount val="1"/>
                      <c:pt idx="0">
                        <c:v>Pensijas vecums
≥64 gadi</c:v>
                      </c:pt>
                    </c:strCache>
                  </c:strRef>
                </c:tx>
                <c:spPr>
                  <a:solidFill>
                    <a:schemeClr val="accent1"/>
                  </a:solidFill>
                  <a:ln>
                    <a:noFill/>
                  </a:ln>
                  <a:effectLst/>
                </c:spPr>
                <c:invertIfNegative val="0"/>
                <c:cat>
                  <c:strRef>
                    <c:extLst>
                      <c:ex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c:ext uri="{02D57815-91ED-43cb-92C2-25804820EDAC}">
                        <c15:formulaRef>
                          <c15:sqref>Vecuma_dinamika!$B$4:$B$12</c15:sqref>
                        </c15:formulaRef>
                      </c:ext>
                    </c:extLst>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9A34-4A75-8B0D-BD37130B7248}"/>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Vecuma_dinamika!$C$2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4-9A34-4A75-8B0D-BD37130B7248}"/>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Vecuma_dinamika!$D$2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5-9A34-4A75-8B0D-BD37130B7248}"/>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Vecuma_dinamika!$E$2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6-9A34-4A75-8B0D-BD37130B7248}"/>
                  </c:ext>
                </c:extLst>
              </c15:ser>
            </c15:filteredBarSeries>
            <c15:filteredBarSeries>
              <c15:ser>
                <c:idx val="5"/>
                <c:order val="5"/>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Vecuma_dinamika!$F$2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7-9A34-4A75-8B0D-BD37130B7248}"/>
                  </c:ext>
                </c:extLst>
              </c15:ser>
            </c15:filteredBarSeries>
            <c15:filteredBarSeries>
              <c15:ser>
                <c:idx val="6"/>
                <c:order val="6"/>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Vecuma_dinamika!$G$2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8-9A34-4A75-8B0D-BD37130B7248}"/>
                  </c:ext>
                </c:extLst>
              </c15:ser>
            </c15:filteredBarSeries>
            <c15:filteredBarSeries>
              <c15:ser>
                <c:idx val="7"/>
                <c:order val="7"/>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Vecuma_dinamika!$H$2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9-9A34-4A75-8B0D-BD37130B7248}"/>
                  </c:ext>
                </c:extLst>
              </c15:ser>
            </c15:filteredBarSeries>
            <c15:filteredBarSeries>
              <c15:ser>
                <c:idx val="9"/>
                <c:order val="9"/>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Vecuma_dinamika!$I$2</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A-9A34-4A75-8B0D-BD37130B7248}"/>
                  </c:ext>
                </c:extLst>
              </c15:ser>
            </c15:filteredBarSeries>
            <c15:filteredBarSeries>
              <c15:ser>
                <c:idx val="10"/>
                <c:order val="10"/>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Vecuma_dinamika!$J$2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B-9A34-4A75-8B0D-BD37130B7248}"/>
                  </c:ext>
                </c:extLst>
              </c15:ser>
            </c15:filteredBarSeries>
            <c15:filteredBarSeries>
              <c15:ser>
                <c:idx val="11"/>
                <c:order val="11"/>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Vecuma_dinamika!$B$4:$B$12</c15:sqref>
                        </c15:formulaRef>
                      </c:ext>
                    </c:extLst>
                    <c:strCache>
                      <c:ptCount val="9"/>
                      <c:pt idx="0">
                        <c:v>2014.gads</c:v>
                      </c:pt>
                      <c:pt idx="1">
                        <c:v>2015.gads</c:v>
                      </c:pt>
                      <c:pt idx="2">
                        <c:v>2016.gads</c:v>
                      </c:pt>
                      <c:pt idx="3">
                        <c:v>2017.gads</c:v>
                      </c:pt>
                      <c:pt idx="4">
                        <c:v>2018.gads</c:v>
                      </c:pt>
                      <c:pt idx="5">
                        <c:v>2019.gads</c:v>
                      </c:pt>
                      <c:pt idx="6">
                        <c:v>2020.gads</c:v>
                      </c:pt>
                      <c:pt idx="7">
                        <c:v>2021.gads</c:v>
                      </c:pt>
                      <c:pt idx="8">
                        <c:v>2022.gads</c:v>
                      </c:pt>
                    </c:strCache>
                  </c:strRef>
                </c:cat>
                <c:val>
                  <c:numRef>
                    <c:extLst xmlns:c15="http://schemas.microsoft.com/office/drawing/2012/chart">
                      <c:ext xmlns:c15="http://schemas.microsoft.com/office/drawing/2012/chart" uri="{02D57815-91ED-43cb-92C2-25804820EDAC}">
                        <c15:formulaRef>
                          <c15:sqref>Vecuma_dinamika!$K$2</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C-9A34-4A75-8B0D-BD37130B7248}"/>
                  </c:ext>
                </c:extLst>
              </c15:ser>
            </c15:filteredBarSeries>
          </c:ext>
        </c:extLst>
      </c:barChart>
      <c:catAx>
        <c:axId val="45035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0352024"/>
        <c:crosses val="autoZero"/>
        <c:auto val="1"/>
        <c:lblAlgn val="ctr"/>
        <c:lblOffset val="100"/>
        <c:noMultiLvlLbl val="0"/>
      </c:catAx>
      <c:valAx>
        <c:axId val="450352024"/>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50352416"/>
        <c:crosses val="autoZero"/>
        <c:crossBetween val="between"/>
        <c:majorUnit val="20000"/>
      </c:valAx>
      <c:spPr>
        <a:noFill/>
        <a:ln>
          <a:noFill/>
        </a:ln>
        <a:effectLst/>
      </c:spPr>
    </c:plotArea>
    <c:legend>
      <c:legendPos val="b"/>
      <c:layout>
        <c:manualLayout>
          <c:xMode val="edge"/>
          <c:yMode val="edge"/>
          <c:x val="4.8230754328942915E-2"/>
          <c:y val="0.85112094851226194"/>
          <c:w val="0.89111258088944634"/>
          <c:h val="0.122411849803840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46B875-C6F7-4EF4-B382-E9A8A59F8BD3}">
      <dsp:nvSpPr>
        <dsp:cNvPr id="0" name=""/>
        <dsp:cNvSpPr/>
      </dsp:nvSpPr>
      <dsp:spPr>
        <a:xfrm rot="5400000">
          <a:off x="3435248" y="-2237382"/>
          <a:ext cx="841625" cy="531906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fondu apguvē nodrošina pamattiesību ievērošanu un atbilstību Eiropas Savienības Pamattiesību hartai</a:t>
          </a:r>
        </a:p>
      </dsp:txBody>
      <dsp:txXfrm rot="-5400000">
        <a:off x="1196529" y="42422"/>
        <a:ext cx="5277979" cy="759455"/>
      </dsp:txXfrm>
    </dsp:sp>
    <dsp:sp modelId="{F5A3D4B3-CA10-4C45-8230-D843BFEF1719}">
      <dsp:nvSpPr>
        <dsp:cNvPr id="0" name=""/>
        <dsp:cNvSpPr/>
      </dsp:nvSpPr>
      <dsp:spPr>
        <a:xfrm>
          <a:off x="197" y="4166"/>
          <a:ext cx="1196331"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ES Pamattiesību harta</a:t>
          </a:r>
        </a:p>
      </dsp:txBody>
      <dsp:txXfrm>
        <a:off x="41006" y="44975"/>
        <a:ext cx="1114713" cy="754349"/>
      </dsp:txXfrm>
    </dsp:sp>
    <dsp:sp modelId="{F4F6CFFA-B879-49F8-B01A-09A9512BE6A3}">
      <dsp:nvSpPr>
        <dsp:cNvPr id="0" name=""/>
        <dsp:cNvSpPr/>
      </dsp:nvSpPr>
      <dsp:spPr>
        <a:xfrm rot="5400000">
          <a:off x="3485620" y="-1347890"/>
          <a:ext cx="768795" cy="530127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nodrošina, lai visā programmu sagatavošanā, īstenošanā uzraudzīšanā, ziņojumu izstrādē un novērtēšanā tiktu ņemta vērā un veicināta vīriešu un sieviešu līdztiesība, dzimumu līdztiesības aspekta integrēšana</a:t>
          </a:r>
        </a:p>
      </dsp:txBody>
      <dsp:txXfrm rot="-5400000">
        <a:off x="1219383" y="955876"/>
        <a:ext cx="5263742" cy="693737"/>
      </dsp:txXfrm>
    </dsp:sp>
    <dsp:sp modelId="{FAD07AAA-63CD-4E4C-9CEE-092B251A9C1E}">
      <dsp:nvSpPr>
        <dsp:cNvPr id="0" name=""/>
        <dsp:cNvSpPr/>
      </dsp:nvSpPr>
      <dsp:spPr>
        <a:xfrm>
          <a:off x="197" y="884761"/>
          <a:ext cx="1219184"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Dzimumu līdztiesība</a:t>
          </a:r>
        </a:p>
      </dsp:txBody>
      <dsp:txXfrm>
        <a:off x="41006" y="925570"/>
        <a:ext cx="1137566" cy="754349"/>
      </dsp:txXfrm>
    </dsp:sp>
    <dsp:sp modelId="{4906B52B-7333-436E-8286-E976EA5E4DD3}">
      <dsp:nvSpPr>
        <dsp:cNvPr id="0" name=""/>
        <dsp:cNvSpPr/>
      </dsp:nvSpPr>
      <dsp:spPr>
        <a:xfrm rot="5400000">
          <a:off x="3441468" y="-471270"/>
          <a:ext cx="845985" cy="531358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v-LV" sz="1100" kern="1200">
              <a:latin typeface="Times New Roman" panose="02020603050405020304" pitchFamily="18" charset="0"/>
              <a:cs typeface="Times New Roman" panose="02020603050405020304" pitchFamily="18" charset="0"/>
            </a:rPr>
            <a:t>Dalībvalstis un Komisija veic atbilstošus pasākumus, lai programmu sagatavošanas, īstenošanas uzraudzības, ziņošanas un novērtēšanas laikā novērstu jebkādu diskrimināciju dzimuma, rases vai etniskās izcelsmes, ticības vai pārliecības, invaliditātes, vecuma vai seksuālās orientācijas dēļ. Visā programmu sagatavošanas un īstenošanas laikā jo īpaši ņem vērā piekļūstamības nodrošināšanu personām ar invaliditāti</a:t>
          </a:r>
        </a:p>
      </dsp:txBody>
      <dsp:txXfrm rot="-5400000">
        <a:off x="1207670" y="1803826"/>
        <a:ext cx="5272283" cy="763389"/>
      </dsp:txXfrm>
    </dsp:sp>
    <dsp:sp modelId="{F1B5138F-8A75-4700-AC9A-3A1E316A2AD7}">
      <dsp:nvSpPr>
        <dsp:cNvPr id="0" name=""/>
        <dsp:cNvSpPr/>
      </dsp:nvSpPr>
      <dsp:spPr>
        <a:xfrm>
          <a:off x="197" y="1767536"/>
          <a:ext cx="1207473" cy="8359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v-LV" sz="1100" b="1" kern="1200">
              <a:latin typeface="Times New Roman" panose="02020603050405020304" pitchFamily="18" charset="0"/>
              <a:cs typeface="Times New Roman" panose="02020603050405020304" pitchFamily="18" charset="0"/>
            </a:rPr>
            <a:t>Nediskriminācija un piekļūstamība</a:t>
          </a:r>
        </a:p>
      </dsp:txBody>
      <dsp:txXfrm>
        <a:off x="41006" y="1808345"/>
        <a:ext cx="1125855" cy="7543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8B2CB-764F-417F-BA5C-61ADB4090C6E}">
      <dsp:nvSpPr>
        <dsp:cNvPr id="0" name=""/>
        <dsp:cNvSpPr/>
      </dsp:nvSpPr>
      <dsp:spPr>
        <a:xfrm>
          <a:off x="755" y="83501"/>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1430" rIns="6812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DZIMUMU</a:t>
          </a:r>
          <a:endParaRPr lang="lv-LV"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2048" y="264794"/>
        <a:ext cx="875361" cy="875361"/>
      </dsp:txXfrm>
    </dsp:sp>
    <dsp:sp modelId="{74DBC7A8-A509-4E52-B2B4-EFEA6F80ECA0}">
      <dsp:nvSpPr>
        <dsp:cNvPr id="0" name=""/>
        <dsp:cNvSpPr/>
      </dsp:nvSpPr>
      <dsp:spPr>
        <a:xfrm>
          <a:off x="2064043" y="96203"/>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RELIĢISKO PĀRLIECĪBU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245336" y="277496"/>
        <a:ext cx="875361" cy="875361"/>
      </dsp:txXfrm>
    </dsp:sp>
    <dsp:sp modelId="{419E00B2-479B-417E-AB7B-A1841B3F5694}">
      <dsp:nvSpPr>
        <dsp:cNvPr id="0" name=""/>
        <dsp:cNvSpPr/>
      </dsp:nvSpPr>
      <dsp:spPr>
        <a:xfrm>
          <a:off x="3988073" y="102553"/>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VECUMU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69366" y="283846"/>
        <a:ext cx="875361" cy="875361"/>
      </dsp:txXfrm>
    </dsp:sp>
    <dsp:sp modelId="{CF377BDB-09AD-4ECC-97E4-762E89B7DDA2}">
      <dsp:nvSpPr>
        <dsp:cNvPr id="0" name=""/>
        <dsp:cNvSpPr/>
      </dsp:nvSpPr>
      <dsp:spPr>
        <a:xfrm>
          <a:off x="4953302" y="114599"/>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SEKSUĀLO ORIENTĀCIJU</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134595" y="295892"/>
        <a:ext cx="875361" cy="875361"/>
      </dsp:txXfrm>
    </dsp:sp>
    <dsp:sp modelId="{744F7EC6-B1CD-4B3E-9CB7-C85A9297F985}">
      <dsp:nvSpPr>
        <dsp:cNvPr id="0" name=""/>
        <dsp:cNvSpPr/>
      </dsp:nvSpPr>
      <dsp:spPr>
        <a:xfrm>
          <a:off x="3028738" y="108892"/>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INVALIDITĀTI</a:t>
          </a:r>
          <a:endParaRPr lang="lv-LV"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10031" y="290185"/>
        <a:ext cx="875361" cy="875361"/>
      </dsp:txXfrm>
    </dsp:sp>
    <dsp:sp modelId="{DACAADE2-EF94-48E7-B83C-C7FE07C0AD21}">
      <dsp:nvSpPr>
        <dsp:cNvPr id="0" name=""/>
        <dsp:cNvSpPr/>
      </dsp:nvSpPr>
      <dsp:spPr>
        <a:xfrm>
          <a:off x="983785" y="108904"/>
          <a:ext cx="1237947" cy="1237947"/>
        </a:xfrm>
        <a:prstGeom prst="ellipse">
          <a:avLst/>
        </a:prstGeom>
        <a:gradFill rotWithShape="0">
          <a:gsLst>
            <a:gs pos="0">
              <a:srgbClr val="1CADE4">
                <a:alpha val="50000"/>
                <a:hueOff val="0"/>
                <a:satOff val="0"/>
                <a:lumOff val="0"/>
                <a:alphaOff val="0"/>
                <a:tint val="100000"/>
                <a:shade val="85000"/>
                <a:satMod val="100000"/>
                <a:lumMod val="100000"/>
              </a:srgbClr>
            </a:gs>
            <a:gs pos="100000">
              <a:srgbClr val="1CADE4">
                <a:alpha val="50000"/>
                <a:hueOff val="0"/>
                <a:satOff val="0"/>
                <a:lumOff val="0"/>
                <a:alphaOff val="0"/>
                <a:tint val="90000"/>
                <a:shade val="100000"/>
                <a:satMod val="150000"/>
                <a:lumMod val="100000"/>
              </a:srgbClr>
            </a:gs>
          </a:gsLst>
          <a:path path="circle">
            <a:fillToRect l="100000" t="100000" r="100000" b="100000"/>
          </a:path>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68128" tIns="10160" rIns="68128"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Times New Roman" panose="02020603050405020304" pitchFamily="18" charset="0"/>
              <a:ea typeface="+mn-ea"/>
              <a:cs typeface="Times New Roman" panose="02020603050405020304" pitchFamily="18" charset="0"/>
            </a:rPr>
            <a:t>RASI/ETNISK</a:t>
          </a:r>
          <a:r>
            <a:rPr lang="lv-LV" sz="800" kern="1200">
              <a:solidFill>
                <a:sysClr val="windowText" lastClr="000000"/>
              </a:solidFill>
              <a:latin typeface="Times New Roman" panose="02020603050405020304" pitchFamily="18" charset="0"/>
              <a:ea typeface="+mn-ea"/>
              <a:cs typeface="Times New Roman" panose="02020603050405020304" pitchFamily="18" charset="0"/>
            </a:rPr>
            <a:t>O</a:t>
          </a:r>
        </a:p>
        <a:p>
          <a:pPr marL="0" lvl="0" indent="0" algn="ctr" defTabSz="355600">
            <a:lnSpc>
              <a:spcPct val="90000"/>
            </a:lnSpc>
            <a:spcBef>
              <a:spcPct val="0"/>
            </a:spcBef>
            <a:spcAft>
              <a:spcPct val="35000"/>
            </a:spcAft>
            <a:buNone/>
          </a:pPr>
          <a:r>
            <a:rPr lang="lv-LV" sz="800" kern="1200">
              <a:solidFill>
                <a:sysClr val="windowText" lastClr="000000"/>
              </a:solidFill>
              <a:latin typeface="Times New Roman" panose="02020603050405020304" pitchFamily="18" charset="0"/>
              <a:ea typeface="+mn-ea"/>
              <a:cs typeface="Times New Roman" panose="02020603050405020304" pitchFamily="18" charset="0"/>
            </a:rPr>
            <a:t>IZCELSMI</a:t>
          </a:r>
        </a:p>
      </dsp:txBody>
      <dsp:txXfrm>
        <a:off x="1165078" y="290197"/>
        <a:ext cx="875361" cy="8753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91E9B-4D9F-4E46-9E7E-9863A4123AB0}">
      <dsp:nvSpPr>
        <dsp:cNvPr id="0" name=""/>
        <dsp:cNvSpPr/>
      </dsp:nvSpPr>
      <dsp:spPr>
        <a:xfrm>
          <a:off x="0" y="0"/>
          <a:ext cx="2032933" cy="676910"/>
        </a:xfrm>
        <a:prstGeom prst="roundRect">
          <a:avLst>
            <a:gd name="adj" fmla="val 5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1.solis</a:t>
          </a:r>
        </a:p>
      </dsp:txBody>
      <dsp:txXfrm rot="16200000">
        <a:off x="-74239" y="74239"/>
        <a:ext cx="555066" cy="406586"/>
      </dsp:txXfrm>
    </dsp:sp>
    <dsp:sp modelId="{42B89FDB-B29D-4F79-8EBB-E24EC6124031}">
      <dsp:nvSpPr>
        <dsp:cNvPr id="0" name=""/>
        <dsp:cNvSpPr/>
      </dsp:nvSpPr>
      <dsp:spPr>
        <a:xfrm>
          <a:off x="406586"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HP vērtēšanas kritērija piemērošana</a:t>
          </a:r>
        </a:p>
      </dsp:txBody>
      <dsp:txXfrm>
        <a:off x="406586" y="0"/>
        <a:ext cx="1514535" cy="676910"/>
      </dsp:txXfrm>
    </dsp:sp>
    <dsp:sp modelId="{73F7F0BC-F5F4-405E-8B26-FB731043C002}">
      <dsp:nvSpPr>
        <dsp:cNvPr id="0" name=""/>
        <dsp:cNvSpPr/>
      </dsp:nvSpPr>
      <dsp:spPr>
        <a:xfrm>
          <a:off x="2097016" y="0"/>
          <a:ext cx="2032933" cy="676910"/>
        </a:xfrm>
        <a:prstGeom prst="roundRect">
          <a:avLst>
            <a:gd name="adj" fmla="val 5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2.solis</a:t>
          </a:r>
        </a:p>
      </dsp:txBody>
      <dsp:txXfrm rot="16200000">
        <a:off x="2022776" y="74239"/>
        <a:ext cx="555066" cy="406586"/>
      </dsp:txXfrm>
    </dsp:sp>
    <dsp:sp modelId="{4741F569-DFDF-4B12-8839-065BAB048D32}">
      <dsp:nvSpPr>
        <dsp:cNvPr id="0" name=""/>
        <dsp:cNvSpPr/>
      </dsp:nvSpPr>
      <dsp:spPr>
        <a:xfrm rot="5400000">
          <a:off x="2065004" y="427578"/>
          <a:ext cx="99436" cy="304939"/>
        </a:xfrm>
        <a:prstGeom prst="flowChartExtra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CC70EC-E14E-4FD9-BB5B-00ABFC9FB08E}">
      <dsp:nvSpPr>
        <dsp:cNvPr id="0" name=""/>
        <dsp:cNvSpPr/>
      </dsp:nvSpPr>
      <dsp:spPr>
        <a:xfrm>
          <a:off x="2503602"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HP kritērija vērtēšanas metodika</a:t>
          </a:r>
        </a:p>
      </dsp:txBody>
      <dsp:txXfrm>
        <a:off x="2503602" y="0"/>
        <a:ext cx="1514535" cy="676910"/>
      </dsp:txXfrm>
    </dsp:sp>
    <dsp:sp modelId="{B0ECB21E-0A62-45F8-AC2B-1173E7FDFE42}">
      <dsp:nvSpPr>
        <dsp:cNvPr id="0" name=""/>
        <dsp:cNvSpPr/>
      </dsp:nvSpPr>
      <dsp:spPr>
        <a:xfrm>
          <a:off x="4208644" y="0"/>
          <a:ext cx="2032933" cy="676910"/>
        </a:xfrm>
        <a:prstGeom prst="roundRect">
          <a:avLst>
            <a:gd name="adj" fmla="val 500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lv-LV" sz="1400" kern="1200">
              <a:latin typeface="Times New Roman" panose="02020603050405020304" pitchFamily="18" charset="0"/>
              <a:cs typeface="Times New Roman" panose="02020603050405020304" pitchFamily="18" charset="0"/>
            </a:rPr>
            <a:t>3.solis</a:t>
          </a:r>
        </a:p>
      </dsp:txBody>
      <dsp:txXfrm rot="16200000">
        <a:off x="4134404" y="74239"/>
        <a:ext cx="555066" cy="406586"/>
      </dsp:txXfrm>
    </dsp:sp>
    <dsp:sp modelId="{F48C3908-7AB8-4E54-89CF-ECD696FD857E}">
      <dsp:nvSpPr>
        <dsp:cNvPr id="0" name=""/>
        <dsp:cNvSpPr/>
      </dsp:nvSpPr>
      <dsp:spPr>
        <a:xfrm rot="5400000">
          <a:off x="4169090" y="427578"/>
          <a:ext cx="99436" cy="304939"/>
        </a:xfrm>
        <a:prstGeom prst="flowChartExtract">
          <a:avLst/>
        </a:prstGeom>
        <a:solidFill>
          <a:schemeClr val="lt1">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02D72C-FDF4-4558-87FB-5BAD331FBDA4}">
      <dsp:nvSpPr>
        <dsp:cNvPr id="0" name=""/>
        <dsp:cNvSpPr/>
      </dsp:nvSpPr>
      <dsp:spPr>
        <a:xfrm>
          <a:off x="4615230" y="0"/>
          <a:ext cx="1514535" cy="6769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r" defTabSz="666750">
            <a:lnSpc>
              <a:spcPct val="90000"/>
            </a:lnSpc>
            <a:spcBef>
              <a:spcPct val="0"/>
            </a:spcBef>
            <a:spcAft>
              <a:spcPct val="35000"/>
            </a:spcAft>
            <a:buNone/>
          </a:pPr>
          <a:r>
            <a:rPr lang="lv-LV" sz="1500" b="1" kern="1200">
              <a:solidFill>
                <a:srgbClr val="FFFF00"/>
              </a:solidFill>
              <a:latin typeface="Times New Roman" panose="02020603050405020304" pitchFamily="18" charset="0"/>
              <a:cs typeface="Times New Roman" panose="02020603050405020304" pitchFamily="18" charset="0"/>
            </a:rPr>
            <a:t>Projektu iesniegumu vērtēšana</a:t>
          </a:r>
        </a:p>
      </dsp:txBody>
      <dsp:txXfrm>
        <a:off x="4615230" y="0"/>
        <a:ext cx="1514535" cy="67691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08FD21CCA1E74ABFEC70C950CE0629" ma:contentTypeVersion="12" ma:contentTypeDescription="Create a new document." ma:contentTypeScope="" ma:versionID="47a2c7deb9f95ccbc0d1a8ce4976b69f">
  <xsd:schema xmlns:xsd="http://www.w3.org/2001/XMLSchema" xmlns:xs="http://www.w3.org/2001/XMLSchema" xmlns:p="http://schemas.microsoft.com/office/2006/metadata/properties" xmlns:ns2="f9267118-0344-4707-a2a7-9fba31ee934e" xmlns:ns3="49530a45-6723-4778-8b7f-9229299e4090" targetNamespace="http://schemas.microsoft.com/office/2006/metadata/properties" ma:root="true" ma:fieldsID="d33d3596153ebf0de69a525348db946b" ns2:_="" ns3:_="">
    <xsd:import namespace="f9267118-0344-4707-a2a7-9fba31ee934e"/>
    <xsd:import namespace="49530a45-6723-4778-8b7f-9229299e40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267118-0344-4707-a2a7-9fba31ee9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30a45-6723-4778-8b7f-9229299e40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9b6e974-3d80-41f9-94c9-e29217ee4372}" ma:internalName="TaxCatchAll" ma:showField="CatchAllData" ma:web="49530a45-6723-4778-8b7f-9229299e40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267118-0344-4707-a2a7-9fba31ee934e">
      <Terms xmlns="http://schemas.microsoft.com/office/infopath/2007/PartnerControls"/>
    </lcf76f155ced4ddcb4097134ff3c332f>
    <TaxCatchAll xmlns="49530a45-6723-4778-8b7f-9229299e409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6254A-4581-487D-ABF4-7056ABC38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267118-0344-4707-a2a7-9fba31ee934e"/>
    <ds:schemaRef ds:uri="49530a45-6723-4778-8b7f-9229299e4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A4F56-2781-4223-9F44-37BC4FB41781}">
  <ds:schemaRefs>
    <ds:schemaRef ds:uri="http://schemas.microsoft.com/sharepoint/v3/contenttype/forms"/>
  </ds:schemaRefs>
</ds:datastoreItem>
</file>

<file path=customXml/itemProps3.xml><?xml version="1.0" encoding="utf-8"?>
<ds:datastoreItem xmlns:ds="http://schemas.openxmlformats.org/officeDocument/2006/customXml" ds:itemID="{47521379-E7C2-41B1-81C9-9AD9E701DC6A}">
  <ds:schemaRefs>
    <ds:schemaRef ds:uri="http://purl.org/dc/dcmitype/"/>
    <ds:schemaRef ds:uri="http://purl.org/dc/terms/"/>
    <ds:schemaRef ds:uri="http://schemas.microsoft.com/office/2006/documentManagement/types"/>
    <ds:schemaRef ds:uri="49530a45-6723-4778-8b7f-9229299e4090"/>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f9267118-0344-4707-a2a7-9fba31ee934e"/>
  </ds:schemaRefs>
</ds:datastoreItem>
</file>

<file path=customXml/itemProps4.xml><?xml version="1.0" encoding="utf-8"?>
<ds:datastoreItem xmlns:ds="http://schemas.openxmlformats.org/officeDocument/2006/customXml" ds:itemID="{A3BDE7D7-4128-4029-9ADF-9166D531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57</Pages>
  <Words>91803</Words>
  <Characters>52329</Characters>
  <Application>Microsoft Office Word</Application>
  <DocSecurity>0</DocSecurity>
  <Lines>436</Lines>
  <Paragraphs>287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143845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 Ro</dc:creator>
  <cp:keywords/>
  <dc:description/>
  <cp:lastModifiedBy>Inese Vilcāne</cp:lastModifiedBy>
  <cp:revision>17</cp:revision>
  <cp:lastPrinted>2023-03-08T12:00:00Z</cp:lastPrinted>
  <dcterms:created xsi:type="dcterms:W3CDTF">2025-02-04T14:36:00Z</dcterms:created>
  <dcterms:modified xsi:type="dcterms:W3CDTF">2025-02-26T12:37:00Z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0x0101005508FD21CCA1E74ABFEC70C950CE0629</vt:lpwstr>
  </property>
  <property fmtid="{D5CDD505-2E9C-101B-9397-08002B2CF9AE}" pid="3" name="MediaServiceImageTags">
    <vt:lpwstr/>
  </property>
</Properties>
</file>